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99DA6D" w14:textId="77777777" w:rsidR="00315E09" w:rsidRDefault="00215FE2" w:rsidP="0061087D">
      <w:pPr>
        <w:overflowPunct w:val="0"/>
        <w:spacing w:after="240"/>
        <w:ind w:firstLine="0"/>
        <w:jc w:val="left"/>
        <w:textAlignment w:val="baseline"/>
        <w:rPr>
          <w:rFonts w:eastAsia="SimSun" w:cs="Times New Roman"/>
          <w:kern w:val="0"/>
          <w:sz w:val="24"/>
          <w:szCs w:val="24"/>
          <w:lang w:eastAsia="zh-CN"/>
          <w14:ligatures w14:val="none"/>
        </w:rPr>
      </w:pPr>
      <w:r>
        <w:rPr>
          <w:rFonts w:eastAsia="SimSun" w:cs="Times New Roman"/>
          <w:kern w:val="0"/>
          <w:sz w:val="24"/>
          <w:szCs w:val="24"/>
          <w:lang w:eastAsia="zh-CN"/>
          <w14:ligatures w14:val="none"/>
        </w:rPr>
        <w:t xml:space="preserve">УДК </w:t>
      </w:r>
      <w:r>
        <w:rPr>
          <w:rFonts w:eastAsia="SimSun"/>
          <w:kern w:val="0"/>
          <w:sz w:val="24"/>
          <w:szCs w:val="24"/>
          <w:lang w:eastAsia="zh-CN"/>
          <w14:ligatures w14:val="none"/>
        </w:rPr>
        <w:t>67.05</w:t>
      </w:r>
    </w:p>
    <w:p w14:paraId="54F4686E" w14:textId="649144D9" w:rsidR="00315E09" w:rsidRDefault="00215FE2" w:rsidP="0061087D">
      <w:pPr>
        <w:overflowPunct w:val="0"/>
        <w:spacing w:after="240"/>
        <w:ind w:firstLine="0"/>
        <w:jc w:val="center"/>
        <w:textAlignment w:val="baseline"/>
        <w:rPr>
          <w:rFonts w:eastAsia="SimSun" w:cs="Times New Roman"/>
          <w:b/>
          <w:bCs/>
          <w:kern w:val="0"/>
          <w:sz w:val="24"/>
          <w:szCs w:val="24"/>
          <w:lang w:eastAsia="zh-CN"/>
          <w14:ligatures w14:val="none"/>
        </w:rPr>
      </w:pPr>
      <w:r>
        <w:rPr>
          <w:rFonts w:cs="Times New Roman"/>
          <w:b/>
          <w:bCs/>
          <w:sz w:val="24"/>
          <w:szCs w:val="24"/>
        </w:rPr>
        <w:t>Автоматизация производства приборных корпусов с применением специализированного станка с ЧПУ для изготовления крепежных брусков</w:t>
      </w:r>
    </w:p>
    <w:p w14:paraId="3F57243F" w14:textId="69EB24FA" w:rsidR="00315E09" w:rsidRPr="007707BC" w:rsidRDefault="007707BC">
      <w:pPr>
        <w:overflowPunct w:val="0"/>
        <w:ind w:firstLine="0"/>
        <w:jc w:val="right"/>
        <w:textAlignment w:val="baseline"/>
        <w:rPr>
          <w:rFonts w:eastAsia="SimSun" w:cs="Times New Roman"/>
          <w:color w:val="000000"/>
          <w:kern w:val="0"/>
          <w:sz w:val="24"/>
          <w:szCs w:val="24"/>
          <w:lang w:eastAsia="ru-RU"/>
          <w14:ligatures w14:val="none"/>
        </w:rPr>
      </w:pPr>
      <w:r w:rsidRPr="007707BC">
        <w:rPr>
          <w:rFonts w:eastAsia="SimSun"/>
          <w:color w:val="000000"/>
          <w:kern w:val="0"/>
          <w:sz w:val="24"/>
          <w:szCs w:val="24"/>
          <w:lang w:eastAsia="ru-RU"/>
          <w14:ligatures w14:val="none"/>
        </w:rPr>
        <w:t xml:space="preserve">Юрий Валерьевич </w:t>
      </w:r>
      <w:proofErr w:type="spellStart"/>
      <w:r w:rsidR="00215FE2" w:rsidRPr="007707BC">
        <w:rPr>
          <w:rFonts w:eastAsia="SimSun"/>
          <w:color w:val="000000"/>
          <w:kern w:val="0"/>
          <w:sz w:val="24"/>
          <w:szCs w:val="24"/>
          <w:lang w:eastAsia="ru-RU"/>
          <w14:ligatures w14:val="none"/>
        </w:rPr>
        <w:t>Галыкин</w:t>
      </w:r>
      <w:proofErr w:type="spellEnd"/>
      <w:r w:rsidR="00215FE2" w:rsidRPr="007707BC">
        <w:rPr>
          <w:rFonts w:eastAsia="SimSun"/>
          <w:color w:val="000000"/>
          <w:kern w:val="0"/>
          <w:sz w:val="24"/>
          <w:szCs w:val="24"/>
          <w:lang w:eastAsia="ru-RU"/>
          <w14:ligatures w14:val="none"/>
        </w:rPr>
        <w:t xml:space="preserve"> </w:t>
      </w:r>
      <w:r w:rsidR="00215FE2" w:rsidRPr="007707BC">
        <w:rPr>
          <w:rFonts w:eastAsia="SimSun" w:cs="Times New Roman"/>
          <w:kern w:val="0"/>
          <w:sz w:val="24"/>
          <w:szCs w:val="24"/>
          <w:vertAlign w:val="superscript"/>
          <w:lang w:eastAsia="zh-CN"/>
          <w14:ligatures w14:val="none"/>
        </w:rPr>
        <w:t>1</w:t>
      </w:r>
      <w:r w:rsidR="00215FE2" w:rsidRPr="007707BC">
        <w:rPr>
          <w:rFonts w:eastAsia="SimSun"/>
          <w:color w:val="000000"/>
          <w:kern w:val="0"/>
          <w:sz w:val="24"/>
          <w:szCs w:val="24"/>
          <w:lang w:eastAsia="ru-RU"/>
          <w14:ligatures w14:val="none"/>
        </w:rPr>
        <w:t xml:space="preserve">, </w:t>
      </w:r>
      <w:r>
        <w:rPr>
          <w:rFonts w:eastAsia="SimSun"/>
          <w:color w:val="000000"/>
          <w:kern w:val="0"/>
          <w:sz w:val="24"/>
          <w:szCs w:val="24"/>
          <w:lang w:eastAsia="ru-RU"/>
          <w14:ligatures w14:val="none"/>
        </w:rPr>
        <w:t xml:space="preserve">Владимир Павлович </w:t>
      </w:r>
      <w:proofErr w:type="spellStart"/>
      <w:r w:rsidR="00215FE2" w:rsidRPr="007707BC">
        <w:rPr>
          <w:rFonts w:eastAsia="SimSun"/>
          <w:color w:val="000000"/>
          <w:kern w:val="0"/>
          <w:sz w:val="24"/>
          <w:szCs w:val="24"/>
          <w:lang w:eastAsia="ru-RU"/>
          <w14:ligatures w14:val="none"/>
        </w:rPr>
        <w:t>Дашевский</w:t>
      </w:r>
      <w:proofErr w:type="spellEnd"/>
      <w:r w:rsidR="00215FE2" w:rsidRPr="007707BC">
        <w:rPr>
          <w:rFonts w:eastAsia="SimSun"/>
          <w:color w:val="000000"/>
          <w:kern w:val="0"/>
          <w:sz w:val="24"/>
          <w:szCs w:val="24"/>
          <w:lang w:eastAsia="ru-RU"/>
          <w14:ligatures w14:val="none"/>
        </w:rPr>
        <w:t xml:space="preserve"> </w:t>
      </w:r>
      <w:r w:rsidRPr="007707BC">
        <w:rPr>
          <w:rFonts w:eastAsia="SimSun" w:cs="Times New Roman"/>
          <w:kern w:val="0"/>
          <w:sz w:val="24"/>
          <w:szCs w:val="24"/>
          <w:vertAlign w:val="superscript"/>
          <w:lang w:eastAsia="zh-CN"/>
          <w14:ligatures w14:val="none"/>
        </w:rPr>
        <w:t>2</w:t>
      </w:r>
    </w:p>
    <w:p w14:paraId="0D164807" w14:textId="5ED76B24" w:rsidR="00315E09" w:rsidRDefault="00215FE2">
      <w:pPr>
        <w:overflowPunct w:val="0"/>
        <w:ind w:firstLine="0"/>
        <w:jc w:val="right"/>
        <w:textAlignment w:val="baseline"/>
        <w:rPr>
          <w:rFonts w:eastAsia="SimSun"/>
          <w:kern w:val="0"/>
          <w:sz w:val="24"/>
          <w:szCs w:val="24"/>
          <w:lang w:eastAsia="zh-CN"/>
          <w14:ligatures w14:val="none"/>
        </w:rPr>
      </w:pPr>
      <w:r>
        <w:rPr>
          <w:rFonts w:eastAsia="SimSun" w:cs="Times New Roman"/>
          <w:kern w:val="0"/>
          <w:sz w:val="24"/>
          <w:szCs w:val="24"/>
          <w:vertAlign w:val="superscript"/>
          <w:lang w:eastAsia="zh-CN"/>
          <w14:ligatures w14:val="none"/>
        </w:rPr>
        <w:t>1</w:t>
      </w:r>
      <w:r w:rsidR="007707BC">
        <w:rPr>
          <w:rFonts w:eastAsia="SimSun" w:cs="Times New Roman"/>
          <w:kern w:val="0"/>
          <w:sz w:val="24"/>
          <w:szCs w:val="24"/>
          <w:vertAlign w:val="superscript"/>
          <w:lang w:eastAsia="zh-CN"/>
          <w14:ligatures w14:val="none"/>
        </w:rPr>
        <w:t>, 2</w:t>
      </w:r>
      <w:r>
        <w:rPr>
          <w:rFonts w:eastAsia="SimSun" w:cs="Times New Roman"/>
          <w:kern w:val="0"/>
          <w:sz w:val="24"/>
          <w:szCs w:val="24"/>
          <w:vertAlign w:val="superscript"/>
          <w:lang w:eastAsia="zh-CN"/>
          <w14:ligatures w14:val="none"/>
        </w:rPr>
        <w:t xml:space="preserve"> </w:t>
      </w:r>
      <w:r>
        <w:rPr>
          <w:rFonts w:eastAsia="SimSun"/>
          <w:kern w:val="0"/>
          <w:sz w:val="24"/>
          <w:szCs w:val="24"/>
          <w:lang w:eastAsia="zh-CN"/>
          <w14:ligatures w14:val="none"/>
        </w:rPr>
        <w:t>Санкт-Петербургский Федеральный исследовательский центр Российской академии наук</w:t>
      </w:r>
    </w:p>
    <w:p w14:paraId="2AD5DE6E" w14:textId="50944E6B" w:rsidR="00315E09" w:rsidRPr="0061087D" w:rsidRDefault="007707BC" w:rsidP="0061087D">
      <w:pPr>
        <w:overflowPunct w:val="0"/>
        <w:spacing w:after="240"/>
        <w:ind w:firstLine="0"/>
        <w:jc w:val="right"/>
        <w:textAlignment w:val="baseline"/>
        <w:rPr>
          <w:rFonts w:eastAsia="SimSun"/>
          <w:kern w:val="0"/>
          <w:sz w:val="24"/>
          <w:szCs w:val="24"/>
          <w:lang w:eastAsia="zh-CN"/>
          <w14:ligatures w14:val="none"/>
        </w:rPr>
      </w:pPr>
      <w:r>
        <w:rPr>
          <w:rFonts w:eastAsia="SimSun"/>
          <w:kern w:val="0"/>
          <w:sz w:val="24"/>
          <w:szCs w:val="24"/>
          <w:lang w:eastAsia="zh-CN"/>
          <w14:ligatures w14:val="none"/>
        </w:rPr>
        <w:t>Санкт-Петербург, Россия</w:t>
      </w:r>
    </w:p>
    <w:p w14:paraId="60BCB9E4" w14:textId="68693EF9" w:rsidR="00990054" w:rsidRPr="00990054" w:rsidRDefault="00990054">
      <w:pPr>
        <w:overflowPunct w:val="0"/>
        <w:ind w:firstLine="708"/>
        <w:textAlignment w:val="baseline"/>
        <w:rPr>
          <w:rFonts w:cs="Times New Roman"/>
          <w:b/>
          <w:sz w:val="24"/>
          <w:szCs w:val="24"/>
        </w:rPr>
      </w:pPr>
      <w:r w:rsidRPr="00990054">
        <w:rPr>
          <w:rFonts w:cs="Times New Roman"/>
          <w:b/>
          <w:sz w:val="24"/>
          <w:szCs w:val="24"/>
        </w:rPr>
        <w:t>Аннотация</w:t>
      </w:r>
      <w:r w:rsidRPr="007707BC">
        <w:rPr>
          <w:rFonts w:cs="Times New Roman"/>
          <w:b/>
          <w:sz w:val="24"/>
          <w:szCs w:val="24"/>
        </w:rPr>
        <w:t xml:space="preserve"> </w:t>
      </w:r>
      <w:r>
        <w:rPr>
          <w:rFonts w:cs="Times New Roman"/>
          <w:b/>
          <w:sz w:val="24"/>
          <w:szCs w:val="24"/>
        </w:rPr>
        <w:t>(</w:t>
      </w:r>
      <w:r w:rsidR="0061087D">
        <w:rPr>
          <w:rFonts w:cs="Times New Roman"/>
          <w:b/>
          <w:sz w:val="24"/>
          <w:szCs w:val="24"/>
          <w:lang w:val="en-US"/>
        </w:rPr>
        <w:t>150-</w:t>
      </w:r>
      <w:r>
        <w:rPr>
          <w:rFonts w:cs="Times New Roman"/>
          <w:b/>
          <w:sz w:val="24"/>
          <w:szCs w:val="24"/>
        </w:rPr>
        <w:t>2</w:t>
      </w:r>
      <w:r w:rsidR="0061087D">
        <w:rPr>
          <w:rFonts w:cs="Times New Roman"/>
          <w:b/>
          <w:sz w:val="24"/>
          <w:szCs w:val="24"/>
          <w:lang w:val="en-US"/>
        </w:rPr>
        <w:t>5</w:t>
      </w:r>
      <w:r>
        <w:rPr>
          <w:rFonts w:cs="Times New Roman"/>
          <w:b/>
          <w:sz w:val="24"/>
          <w:szCs w:val="24"/>
        </w:rPr>
        <w:t>0 слов)</w:t>
      </w:r>
    </w:p>
    <w:p w14:paraId="69C2EA0A" w14:textId="1CC58645" w:rsidR="00315E09" w:rsidRDefault="00215FE2">
      <w:pPr>
        <w:overflowPunct w:val="0"/>
        <w:ind w:firstLine="708"/>
        <w:textAlignment w:val="baseline"/>
        <w:rPr>
          <w:rFonts w:eastAsia="SimSun" w:cs="Times New Roman"/>
          <w:kern w:val="0"/>
          <w:sz w:val="24"/>
          <w:szCs w:val="24"/>
          <w:lang w:eastAsia="ru-RU"/>
          <w14:ligatures w14:val="none"/>
        </w:rPr>
      </w:pPr>
      <w:r>
        <w:rPr>
          <w:rFonts w:cs="Times New Roman"/>
          <w:bCs/>
          <w:sz w:val="24"/>
          <w:szCs w:val="24"/>
        </w:rPr>
        <w:t xml:space="preserve">В статье рассмотрены задачи автоматизации производства приборных корпусов, описан процесс автоматизированного изготовления несущих и крепежных деталей приборных корпусов (брусков) из прутка квадратного сечения на основе разработанного специализированного станка с ЧПУ. Основной акцент сделан на задаче полностью автоматического цикла операций, необходимых для серийного изготовления брусков. Для изготовления таких деталей требуется обрабатывать прокатный профиль в форме квадрата с нескольких сторон, а также производить точный отрез по длине. Фиксация заготовки, настройка системы координат для обработки такой детали в традиционных системах ЧПУ являются </w:t>
      </w:r>
      <w:proofErr w:type="spellStart"/>
      <w:r>
        <w:rPr>
          <w:rFonts w:cs="Times New Roman"/>
          <w:bCs/>
          <w:sz w:val="24"/>
          <w:szCs w:val="24"/>
        </w:rPr>
        <w:t>трудозатратными</w:t>
      </w:r>
      <w:proofErr w:type="spellEnd"/>
      <w:r>
        <w:rPr>
          <w:rFonts w:cs="Times New Roman"/>
          <w:bCs/>
          <w:sz w:val="24"/>
          <w:szCs w:val="24"/>
        </w:rPr>
        <w:t xml:space="preserve"> процессами, требующими участия человека, что существенно снижает производительность труда. Для решения данной проблемы и повышения производительности при изготовлении подобных деталей предлагается использование специального ЧПУ-станка, способного полностью автоматически изготавливать детали корпусов с заданными параметрами. В данной работе представлено описание конструкции специализированного ЧПУ-станка, обеспечивающего полный цикл высокоточной обработки брусков</w:t>
      </w:r>
      <w:r>
        <w:rPr>
          <w:rFonts w:eastAsia="Times New Roman" w:cs="Times New Roman"/>
          <w:kern w:val="0"/>
          <w:sz w:val="24"/>
          <w:szCs w:val="24"/>
          <w:lang w:eastAsia="ru-RU"/>
          <w14:ligatures w14:val="none"/>
        </w:rPr>
        <w:t>: сверление отверстий, нарезание резьбы, отрез в размер. Для управления станком применена серийная система ЧПУ для 5 осей. Специальная система пневматических захватов позволяет автоматически подавать пруток</w:t>
      </w:r>
      <w:r>
        <w:rPr>
          <w:rFonts w:cs="Times New Roman"/>
          <w:bCs/>
          <w:sz w:val="24"/>
          <w:szCs w:val="24"/>
        </w:rPr>
        <w:t xml:space="preserve"> в зону обработки, производить его поворот и выталкивать из рабочей зоны готовую деталь. Оценка производительности станка показала его эффективность в снижении времени и трудозатрат на производство деталей подобного типа.</w:t>
      </w:r>
    </w:p>
    <w:p w14:paraId="759977CB" w14:textId="635EA6F2" w:rsidR="00315E09" w:rsidRDefault="00215FE2">
      <w:pPr>
        <w:overflowPunct w:val="0"/>
        <w:spacing w:after="240"/>
        <w:ind w:firstLine="708"/>
        <w:textAlignment w:val="baseline"/>
        <w:rPr>
          <w:rFonts w:eastAsia="SimSun" w:cs="Times New Roman"/>
          <w:kern w:val="0"/>
          <w:sz w:val="24"/>
          <w:szCs w:val="24"/>
          <w:lang w:eastAsia="ru-RU"/>
          <w14:ligatures w14:val="none"/>
        </w:rPr>
      </w:pPr>
      <w:r>
        <w:rPr>
          <w:rFonts w:eastAsia="SimSun" w:cs="Times New Roman"/>
          <w:b/>
          <w:bCs/>
          <w:kern w:val="0"/>
          <w:sz w:val="24"/>
          <w:szCs w:val="24"/>
          <w:lang w:eastAsia="ru-RU"/>
          <w14:ligatures w14:val="none"/>
        </w:rPr>
        <w:t>Ключевые слова:</w:t>
      </w:r>
      <w:r>
        <w:rPr>
          <w:rFonts w:eastAsia="SimSun" w:cs="Times New Roman"/>
          <w:kern w:val="0"/>
          <w:sz w:val="24"/>
          <w:szCs w:val="24"/>
          <w:lang w:eastAsia="ru-RU"/>
          <w14:ligatures w14:val="none"/>
        </w:rPr>
        <w:t xml:space="preserve"> </w:t>
      </w:r>
      <w:r>
        <w:rPr>
          <w:rFonts w:cs="Times New Roman"/>
          <w:bCs/>
          <w:sz w:val="24"/>
          <w:szCs w:val="24"/>
        </w:rPr>
        <w:t>автоматизация производства, ЧПУ-станок, автоматизированное изготовление деталей, изготовление брусков, система пневматических захватов</w:t>
      </w:r>
    </w:p>
    <w:p w14:paraId="7AD5647D" w14:textId="77777777" w:rsidR="007707BC" w:rsidRDefault="007707BC">
      <w:pPr>
        <w:overflowPunct w:val="0"/>
        <w:spacing w:after="240"/>
        <w:ind w:firstLine="0"/>
        <w:jc w:val="center"/>
        <w:textAlignment w:val="baseline"/>
        <w:rPr>
          <w:rFonts w:cs="Times New Roman"/>
          <w:b/>
          <w:bCs/>
          <w:sz w:val="24"/>
          <w:szCs w:val="24"/>
          <w:lang w:val="en-US"/>
        </w:rPr>
      </w:pPr>
    </w:p>
    <w:p w14:paraId="415FE7B7" w14:textId="77777777" w:rsidR="007707BC" w:rsidRDefault="007707BC">
      <w:pPr>
        <w:overflowPunct w:val="0"/>
        <w:spacing w:after="240"/>
        <w:ind w:firstLine="0"/>
        <w:jc w:val="center"/>
        <w:textAlignment w:val="baseline"/>
        <w:rPr>
          <w:rFonts w:cs="Times New Roman"/>
          <w:b/>
          <w:bCs/>
          <w:sz w:val="24"/>
          <w:szCs w:val="24"/>
          <w:lang w:val="en-US"/>
        </w:rPr>
      </w:pPr>
    </w:p>
    <w:p w14:paraId="67E304D2" w14:textId="77777777" w:rsidR="0061087D" w:rsidRDefault="0061087D">
      <w:pPr>
        <w:overflowPunct w:val="0"/>
        <w:spacing w:after="240"/>
        <w:ind w:firstLine="0"/>
        <w:jc w:val="center"/>
        <w:textAlignment w:val="baseline"/>
        <w:rPr>
          <w:rFonts w:cs="Times New Roman"/>
          <w:b/>
          <w:bCs/>
          <w:sz w:val="24"/>
          <w:szCs w:val="24"/>
          <w:lang w:val="en-US"/>
        </w:rPr>
      </w:pPr>
    </w:p>
    <w:p w14:paraId="1B9591BF" w14:textId="4D12DE32" w:rsidR="00315E09" w:rsidRDefault="00215FE2">
      <w:pPr>
        <w:overflowPunct w:val="0"/>
        <w:spacing w:after="240"/>
        <w:ind w:firstLine="0"/>
        <w:jc w:val="center"/>
        <w:textAlignment w:val="baseline"/>
        <w:rPr>
          <w:rFonts w:eastAsia="SimSun" w:cs="Times New Roman"/>
          <w:b/>
          <w:bCs/>
          <w:kern w:val="0"/>
          <w:sz w:val="24"/>
          <w:szCs w:val="24"/>
          <w:lang w:val="en-US" w:eastAsia="ru-RU"/>
          <w14:ligatures w14:val="none"/>
        </w:rPr>
      </w:pPr>
      <w:r>
        <w:rPr>
          <w:rFonts w:cs="Times New Roman"/>
          <w:b/>
          <w:bCs/>
          <w:sz w:val="24"/>
          <w:szCs w:val="24"/>
          <w:lang w:val="en-US"/>
        </w:rPr>
        <w:lastRenderedPageBreak/>
        <w:t>Automation of the manufacturing of device enclosures using a specialized CNC machine for the production of fastening bars</w:t>
      </w:r>
    </w:p>
    <w:p w14:paraId="54050E8C" w14:textId="7D940AE4" w:rsidR="00315E09" w:rsidRPr="007707BC" w:rsidRDefault="0061087D">
      <w:pPr>
        <w:overflowPunct w:val="0"/>
        <w:ind w:firstLine="0"/>
        <w:jc w:val="right"/>
        <w:textAlignment w:val="baseline"/>
        <w:rPr>
          <w:rFonts w:eastAsia="SimSun" w:cs="Times New Roman"/>
          <w:kern w:val="0"/>
          <w:sz w:val="24"/>
          <w:szCs w:val="20"/>
          <w:lang w:val="en-US" w:eastAsia="ru-RU"/>
          <w14:ligatures w14:val="none"/>
        </w:rPr>
      </w:pPr>
      <w:r>
        <w:rPr>
          <w:rFonts w:eastAsia="SimSun"/>
          <w:kern w:val="0"/>
          <w:sz w:val="24"/>
          <w:szCs w:val="20"/>
          <w:lang w:val="en-US" w:eastAsia="ru-RU"/>
          <w14:ligatures w14:val="none"/>
        </w:rPr>
        <w:t xml:space="preserve">Yuri V. </w:t>
      </w:r>
      <w:proofErr w:type="spellStart"/>
      <w:r w:rsidR="00215FE2">
        <w:rPr>
          <w:rFonts w:eastAsia="SimSun"/>
          <w:kern w:val="0"/>
          <w:sz w:val="24"/>
          <w:szCs w:val="20"/>
          <w:lang w:val="en-US" w:eastAsia="ru-RU"/>
          <w14:ligatures w14:val="none"/>
        </w:rPr>
        <w:t>Galykin</w:t>
      </w:r>
      <w:proofErr w:type="spellEnd"/>
      <w:r w:rsidR="00215FE2">
        <w:rPr>
          <w:rFonts w:eastAsia="SimSun"/>
          <w:kern w:val="0"/>
          <w:sz w:val="24"/>
          <w:szCs w:val="20"/>
          <w:lang w:val="en-US" w:eastAsia="ru-RU"/>
          <w14:ligatures w14:val="none"/>
        </w:rPr>
        <w:t xml:space="preserve"> </w:t>
      </w:r>
      <w:r w:rsidR="00215FE2">
        <w:rPr>
          <w:rFonts w:eastAsia="SimSun" w:cs="Times New Roman"/>
          <w:kern w:val="0"/>
          <w:sz w:val="24"/>
          <w:szCs w:val="24"/>
          <w:vertAlign w:val="superscript"/>
          <w:lang w:val="en-US" w:eastAsia="zh-CN"/>
          <w14:ligatures w14:val="none"/>
        </w:rPr>
        <w:t>1</w:t>
      </w:r>
      <w:r w:rsidR="00215FE2">
        <w:rPr>
          <w:rFonts w:eastAsia="SimSun"/>
          <w:kern w:val="0"/>
          <w:sz w:val="24"/>
          <w:szCs w:val="20"/>
          <w:lang w:val="en-US" w:eastAsia="ru-RU"/>
          <w14:ligatures w14:val="none"/>
        </w:rPr>
        <w:t xml:space="preserve">, </w:t>
      </w:r>
      <w:r>
        <w:rPr>
          <w:rFonts w:eastAsia="SimSun"/>
          <w:kern w:val="0"/>
          <w:sz w:val="24"/>
          <w:szCs w:val="20"/>
          <w:lang w:val="en-US" w:eastAsia="ru-RU"/>
          <w14:ligatures w14:val="none"/>
        </w:rPr>
        <w:t xml:space="preserve">Vladimir P. </w:t>
      </w:r>
      <w:proofErr w:type="spellStart"/>
      <w:r w:rsidR="00215FE2">
        <w:rPr>
          <w:rFonts w:eastAsia="SimSun"/>
          <w:kern w:val="0"/>
          <w:sz w:val="24"/>
          <w:szCs w:val="20"/>
          <w:lang w:val="en-US" w:eastAsia="ru-RU"/>
          <w14:ligatures w14:val="none"/>
        </w:rPr>
        <w:t>Dashevsky</w:t>
      </w:r>
      <w:proofErr w:type="spellEnd"/>
      <w:r w:rsidR="00215FE2">
        <w:rPr>
          <w:rFonts w:eastAsia="SimSun"/>
          <w:kern w:val="0"/>
          <w:sz w:val="24"/>
          <w:szCs w:val="20"/>
          <w:lang w:val="en-US" w:eastAsia="ru-RU"/>
          <w14:ligatures w14:val="none"/>
        </w:rPr>
        <w:t xml:space="preserve"> </w:t>
      </w:r>
      <w:r w:rsidR="007707BC" w:rsidRPr="007707BC">
        <w:rPr>
          <w:rFonts w:eastAsia="SimSun" w:cs="Times New Roman"/>
          <w:kern w:val="0"/>
          <w:sz w:val="24"/>
          <w:szCs w:val="24"/>
          <w:vertAlign w:val="superscript"/>
          <w:lang w:val="en-US" w:eastAsia="zh-CN"/>
          <w14:ligatures w14:val="none"/>
        </w:rPr>
        <w:t>2</w:t>
      </w:r>
    </w:p>
    <w:p w14:paraId="610BF99C" w14:textId="17493FA2" w:rsidR="00315E09" w:rsidRDefault="00215FE2">
      <w:pPr>
        <w:overflowPunct w:val="0"/>
        <w:ind w:firstLine="0"/>
        <w:jc w:val="right"/>
        <w:textAlignment w:val="baseline"/>
        <w:rPr>
          <w:rFonts w:eastAsia="SimSun"/>
          <w:kern w:val="0"/>
          <w:sz w:val="24"/>
          <w:szCs w:val="20"/>
          <w:lang w:val="en-US" w:eastAsia="ru-RU"/>
          <w14:ligatures w14:val="none"/>
        </w:rPr>
      </w:pPr>
      <w:r>
        <w:rPr>
          <w:rFonts w:eastAsia="SimSun" w:cs="Times New Roman"/>
          <w:kern w:val="0"/>
          <w:sz w:val="24"/>
          <w:szCs w:val="24"/>
          <w:vertAlign w:val="superscript"/>
          <w:lang w:val="en-US" w:eastAsia="zh-CN"/>
          <w14:ligatures w14:val="none"/>
        </w:rPr>
        <w:t>1</w:t>
      </w:r>
      <w:r w:rsidR="007707BC" w:rsidRPr="007707BC">
        <w:rPr>
          <w:rFonts w:eastAsia="SimSun" w:cs="Times New Roman"/>
          <w:kern w:val="0"/>
          <w:sz w:val="24"/>
          <w:szCs w:val="24"/>
          <w:vertAlign w:val="superscript"/>
          <w:lang w:val="en-US" w:eastAsia="zh-CN"/>
          <w14:ligatures w14:val="none"/>
        </w:rPr>
        <w:t xml:space="preserve">, 2 </w:t>
      </w:r>
      <w:r>
        <w:rPr>
          <w:rFonts w:eastAsia="SimSun"/>
          <w:kern w:val="0"/>
          <w:sz w:val="24"/>
          <w:szCs w:val="20"/>
          <w:lang w:val="en-US" w:eastAsia="ru-RU"/>
          <w14:ligatures w14:val="none"/>
        </w:rPr>
        <w:t>St. Petersburg Federal Research Center of the Russian Academy of Sciences</w:t>
      </w:r>
    </w:p>
    <w:p w14:paraId="701AEFC2" w14:textId="0F428CC1" w:rsidR="007707BC" w:rsidRDefault="007707BC" w:rsidP="0061087D">
      <w:pPr>
        <w:overflowPunct w:val="0"/>
        <w:spacing w:after="240"/>
        <w:ind w:firstLine="0"/>
        <w:jc w:val="right"/>
        <w:textAlignment w:val="baseline"/>
        <w:rPr>
          <w:rFonts w:eastAsia="SimSun"/>
          <w:kern w:val="0"/>
          <w:sz w:val="24"/>
          <w:szCs w:val="20"/>
          <w:lang w:val="en-US" w:eastAsia="ru-RU"/>
          <w14:ligatures w14:val="none"/>
        </w:rPr>
      </w:pPr>
      <w:r>
        <w:rPr>
          <w:rFonts w:eastAsia="SimSun"/>
          <w:kern w:val="0"/>
          <w:sz w:val="24"/>
          <w:szCs w:val="20"/>
          <w:lang w:val="en-US" w:eastAsia="ru-RU"/>
          <w14:ligatures w14:val="none"/>
        </w:rPr>
        <w:t>Saint-Petersburg, Russia</w:t>
      </w:r>
    </w:p>
    <w:p w14:paraId="2373ACF7" w14:textId="72E89493" w:rsidR="00315E09" w:rsidRPr="00990054" w:rsidRDefault="00990054" w:rsidP="00990054">
      <w:pPr>
        <w:overflowPunct w:val="0"/>
        <w:textAlignment w:val="baseline"/>
        <w:rPr>
          <w:rFonts w:eastAsia="SimSun"/>
          <w:b/>
          <w:bCs/>
          <w:kern w:val="0"/>
          <w:sz w:val="24"/>
          <w:szCs w:val="20"/>
          <w:lang w:val="en-US" w:eastAsia="ru-RU"/>
          <w14:ligatures w14:val="none"/>
        </w:rPr>
      </w:pPr>
      <w:r w:rsidRPr="00990054">
        <w:rPr>
          <w:rFonts w:eastAsia="SimSun"/>
          <w:b/>
          <w:bCs/>
          <w:kern w:val="0"/>
          <w:sz w:val="24"/>
          <w:szCs w:val="20"/>
          <w:lang w:val="en-US" w:eastAsia="ru-RU"/>
          <w14:ligatures w14:val="none"/>
        </w:rPr>
        <w:t>Abstract</w:t>
      </w:r>
    </w:p>
    <w:p w14:paraId="27BF4AA9" w14:textId="1CA277A0" w:rsidR="00315E09" w:rsidRDefault="00215FE2">
      <w:pPr>
        <w:overflowPunct w:val="0"/>
        <w:ind w:firstLine="708"/>
        <w:textAlignment w:val="baseline"/>
        <w:rPr>
          <w:rFonts w:eastAsia="SimSun" w:cs="Times New Roman"/>
          <w:kern w:val="0"/>
          <w:sz w:val="24"/>
          <w:szCs w:val="24"/>
          <w:lang w:val="en-US" w:eastAsia="ru-RU"/>
          <w14:ligatures w14:val="none"/>
        </w:rPr>
      </w:pPr>
      <w:r>
        <w:rPr>
          <w:rFonts w:cs="Times New Roman"/>
          <w:bCs/>
          <w:sz w:val="24"/>
          <w:szCs w:val="24"/>
          <w:lang w:val="en-US"/>
        </w:rPr>
        <w:t>The article discusses the tasks of automating the production of device enclosures, describes the process of automated development of a specialized CNC</w:t>
      </w:r>
      <w:r w:rsidR="00990054" w:rsidRPr="00990054">
        <w:rPr>
          <w:rFonts w:cs="Times New Roman"/>
          <w:bCs/>
          <w:sz w:val="24"/>
          <w:szCs w:val="24"/>
          <w:lang w:val="en-US"/>
        </w:rPr>
        <w:t>-</w:t>
      </w:r>
      <w:r>
        <w:rPr>
          <w:rFonts w:cs="Times New Roman"/>
          <w:bCs/>
          <w:sz w:val="24"/>
          <w:szCs w:val="24"/>
          <w:lang w:val="en-US"/>
        </w:rPr>
        <w:t>machine designed for the manufacture of load-bearing and fastening parts of device enclosures (bars) from a square bar based on the developed specialized CNC</w:t>
      </w:r>
      <w:r w:rsidR="00990054" w:rsidRPr="00990054">
        <w:rPr>
          <w:rFonts w:cs="Times New Roman"/>
          <w:bCs/>
          <w:sz w:val="24"/>
          <w:szCs w:val="24"/>
          <w:lang w:val="en-US"/>
        </w:rPr>
        <w:t>-</w:t>
      </w:r>
      <w:r>
        <w:rPr>
          <w:rFonts w:cs="Times New Roman"/>
          <w:bCs/>
          <w:sz w:val="24"/>
          <w:szCs w:val="24"/>
          <w:lang w:val="en-US"/>
        </w:rPr>
        <w:t>machine. The main emphasis is made on the task of full automation of the serial production of bars without operator intervention. Rods are pulled into machine, where they are positioned, holed and threaded and then cut precisely. A generic 3-axis CNC</w:t>
      </w:r>
      <w:r w:rsidR="00990054" w:rsidRPr="00990054">
        <w:rPr>
          <w:rFonts w:cs="Times New Roman"/>
          <w:bCs/>
          <w:sz w:val="24"/>
          <w:szCs w:val="24"/>
          <w:lang w:val="en-US"/>
        </w:rPr>
        <w:t>-</w:t>
      </w:r>
      <w:r>
        <w:rPr>
          <w:rFonts w:cs="Times New Roman"/>
          <w:bCs/>
          <w:sz w:val="24"/>
          <w:szCs w:val="24"/>
          <w:lang w:val="en-US"/>
        </w:rPr>
        <w:t>machine need operator to place and fix rod, make zero calibration for each axis which is time consuming. Suggested CNC-machine construction provides all these functions in one automated bar processing: drilling holes, threading, cutting to the required length. The machine uses 5-axis CNC</w:t>
      </w:r>
      <w:r w:rsidR="00990054" w:rsidRPr="007707BC">
        <w:rPr>
          <w:rFonts w:cs="Times New Roman"/>
          <w:bCs/>
          <w:sz w:val="24"/>
          <w:szCs w:val="24"/>
          <w:lang w:val="en-US"/>
        </w:rPr>
        <w:t>-</w:t>
      </w:r>
      <w:r>
        <w:rPr>
          <w:rFonts w:cs="Times New Roman"/>
          <w:bCs/>
          <w:sz w:val="24"/>
          <w:szCs w:val="24"/>
          <w:lang w:val="en-US"/>
        </w:rPr>
        <w:t>controller. A special system of pneumatic grips is introduced which helps to pull rod into the processing zone, turn it for proper side processing, and to push finished part out of processing zone. Performance evaluation of the machine demonstrates its effectiveness in reducing operator’s time and labor costs for the production of parts of this type.</w:t>
      </w:r>
    </w:p>
    <w:p w14:paraId="45645A44" w14:textId="28A1D46A" w:rsidR="00315E09" w:rsidRPr="0061087D" w:rsidRDefault="00215FE2" w:rsidP="0061087D">
      <w:pPr>
        <w:overflowPunct w:val="0"/>
        <w:spacing w:after="240"/>
        <w:ind w:firstLine="711"/>
        <w:textAlignment w:val="baseline"/>
        <w:rPr>
          <w:rFonts w:eastAsia="SimSun" w:cs="Times New Roman"/>
          <w:kern w:val="0"/>
          <w:sz w:val="24"/>
          <w:szCs w:val="24"/>
          <w:lang w:val="en-US" w:eastAsia="ru-RU"/>
          <w14:ligatures w14:val="none"/>
        </w:rPr>
      </w:pPr>
      <w:r>
        <w:rPr>
          <w:rFonts w:eastAsia="SimSun" w:cs="Times New Roman"/>
          <w:b/>
          <w:bCs/>
          <w:kern w:val="0"/>
          <w:sz w:val="24"/>
          <w:szCs w:val="24"/>
          <w:lang w:val="en-US" w:eastAsia="ru-RU"/>
          <w14:ligatures w14:val="none"/>
        </w:rPr>
        <w:t>Keywords:</w:t>
      </w:r>
      <w:r>
        <w:rPr>
          <w:rFonts w:eastAsia="SimSun" w:cs="Times New Roman"/>
          <w:kern w:val="0"/>
          <w:sz w:val="24"/>
          <w:szCs w:val="24"/>
          <w:lang w:val="en-US" w:eastAsia="ru-RU"/>
          <w14:ligatures w14:val="none"/>
        </w:rPr>
        <w:t xml:space="preserve"> </w:t>
      </w:r>
      <w:r>
        <w:rPr>
          <w:rFonts w:cs="Times New Roman"/>
          <w:bCs/>
          <w:sz w:val="24"/>
          <w:szCs w:val="24"/>
          <w:lang w:val="en-US"/>
        </w:rPr>
        <w:t>automation production, CNC-machine, automatized manufacturing of parts, manufacturing of bars, pneumatic grips system</w:t>
      </w:r>
    </w:p>
    <w:p w14:paraId="35E7B341" w14:textId="77777777" w:rsidR="00315E09" w:rsidRDefault="00215FE2" w:rsidP="00990054">
      <w:pPr>
        <w:rPr>
          <w:rFonts w:cs="Times New Roman"/>
          <w:b/>
          <w:bCs/>
          <w:sz w:val="24"/>
          <w:szCs w:val="24"/>
        </w:rPr>
      </w:pPr>
      <w:r>
        <w:rPr>
          <w:rFonts w:cs="Times New Roman"/>
          <w:b/>
          <w:bCs/>
          <w:sz w:val="24"/>
          <w:szCs w:val="24"/>
        </w:rPr>
        <w:t>Введение</w:t>
      </w:r>
    </w:p>
    <w:p w14:paraId="14D48235" w14:textId="77777777" w:rsidR="00315E09" w:rsidRDefault="00215FE2">
      <w:pPr>
        <w:rPr>
          <w:rFonts w:cs="Times New Roman"/>
          <w:sz w:val="24"/>
          <w:szCs w:val="24"/>
        </w:rPr>
      </w:pPr>
      <w:r>
        <w:rPr>
          <w:rFonts w:cs="Times New Roman"/>
          <w:sz w:val="24"/>
          <w:szCs w:val="24"/>
        </w:rPr>
        <w:t>Достижение технологического суверенитета возможно только при повышении производительности труда за счет не только внедрения станков с ЧПУ, но и цифровизации подготовки производства. Сегодня конкуренция идет не между роботизированными станками и людьми, а между разными ЧПУ-системами. В более широком смысле, конкурируют комплексы ЧПУ за наилучшее соотношение производительности к затратам. Именно по этой причине многие большие универсальные ЧПУ-системы выглядят неэффективными для решения ряда задач, которые, тем не менее, ручным способом выполняются еще менее эффективно. Для успешного наращивания производительности труда необходимо создавать специализированные ЧПУ-станки.</w:t>
      </w:r>
    </w:p>
    <w:p w14:paraId="3793EA92" w14:textId="77777777" w:rsidR="00315E09" w:rsidRDefault="00215FE2">
      <w:pPr>
        <w:rPr>
          <w:rFonts w:cs="Times New Roman"/>
          <w:sz w:val="24"/>
          <w:szCs w:val="24"/>
        </w:rPr>
      </w:pPr>
      <w:r>
        <w:rPr>
          <w:rFonts w:cs="Times New Roman"/>
          <w:sz w:val="24"/>
          <w:szCs w:val="24"/>
        </w:rPr>
        <w:t xml:space="preserve">Создание и внедрение специализированных ЧПУ-станков с полной автоматизацией производства становится особенно актуально в условиях, когда все более сложно получать </w:t>
      </w:r>
      <w:r>
        <w:rPr>
          <w:rFonts w:cs="Times New Roman"/>
          <w:sz w:val="24"/>
          <w:szCs w:val="24"/>
        </w:rPr>
        <w:lastRenderedPageBreak/>
        <w:t>результаты работы подобных станков с мирового рынка. Внедрение таких станков обеспечивает новый, более высокотехнологичный уровень производства, безопасности труда, высвобождает человеческие ресурсы для решения более сложных и важных задач.</w:t>
      </w:r>
    </w:p>
    <w:p w14:paraId="409AA92C" w14:textId="77777777" w:rsidR="00315E09" w:rsidRDefault="00215FE2">
      <w:pPr>
        <w:rPr>
          <w:rFonts w:cs="Times New Roman"/>
          <w:sz w:val="24"/>
          <w:szCs w:val="24"/>
        </w:rPr>
      </w:pPr>
      <w:r>
        <w:rPr>
          <w:rFonts w:cs="Times New Roman"/>
          <w:sz w:val="24"/>
          <w:szCs w:val="24"/>
        </w:rPr>
        <w:t>В современном электронном приборостроении одной из важнейших задач является разработка и изготовление приборных корпусов подходящих размеров и компоновки. Помимо непосредственного изготовления несущей конструкции корпуса, имеется ряд сопутствующих задач, таких как производство вырезов под приборные разъемы и средства индикации, нанесение маркировки и пр., стоимость решения которых прямо или косвенно связана с особенностями конструкции самого корпуса.</w:t>
      </w:r>
    </w:p>
    <w:p w14:paraId="0858D76D" w14:textId="77777777" w:rsidR="00315E09" w:rsidRDefault="00215FE2">
      <w:pPr>
        <w:rPr>
          <w:rFonts w:cs="Times New Roman"/>
          <w:sz w:val="24"/>
          <w:szCs w:val="24"/>
        </w:rPr>
      </w:pPr>
      <w:r>
        <w:rPr>
          <w:rFonts w:cs="Times New Roman"/>
          <w:sz w:val="24"/>
          <w:szCs w:val="24"/>
        </w:rPr>
        <w:t>Промышленность выпускает комплекты корпусов в виде модельных рядов</w:t>
      </w:r>
      <w:r>
        <w:t xml:space="preserve"> </w:t>
      </w:r>
      <w:r>
        <w:rPr>
          <w:rFonts w:cs="Times New Roman"/>
          <w:sz w:val="24"/>
          <w:szCs w:val="24"/>
        </w:rPr>
        <w:t xml:space="preserve">сходной компоновки и разных размеров, которые ориентированы на определенную область применения, класс </w:t>
      </w:r>
      <w:r>
        <w:rPr>
          <w:rFonts w:cs="Times New Roman"/>
          <w:sz w:val="24"/>
          <w:szCs w:val="24"/>
          <w:lang w:val="en-US"/>
        </w:rPr>
        <w:t>IP</w:t>
      </w:r>
      <w:r>
        <w:rPr>
          <w:rFonts w:cs="Times New Roman"/>
          <w:sz w:val="24"/>
          <w:szCs w:val="24"/>
        </w:rPr>
        <w:t xml:space="preserve"> пыле- и </w:t>
      </w:r>
      <w:proofErr w:type="spellStart"/>
      <w:r>
        <w:rPr>
          <w:rFonts w:cs="Times New Roman"/>
          <w:sz w:val="24"/>
          <w:szCs w:val="24"/>
        </w:rPr>
        <w:t>влагозащиты</w:t>
      </w:r>
      <w:proofErr w:type="spellEnd"/>
      <w:r>
        <w:rPr>
          <w:rFonts w:cs="Times New Roman"/>
          <w:sz w:val="24"/>
          <w:szCs w:val="24"/>
        </w:rPr>
        <w:t>, способ крепления и т.п. Разработчики, как правило, вынуждены подстраиваться под существующие конструкции серийных корпусов, зачастую импортных, поэтому они испытывают трудности с адаптацией разработанной электроники, когда выбранная ранее модель корпуса становится недоступной. В этом случае приходится либо перепроектировать имеющиеся печатные узлы под другой корпус, либо заранее проектировать основные печатные узлы с промежуточными разъемами, к которым подключаются специальные кабели-выкидыши, соединяющие схему с внешними разъемами, расположенными непосредственно на корпусе прибора. Изготовление таких кабелей достаточно трудоемко и дорого. Таким образом, обе имеющиеся альтернативы нельзя признать удобными в применении.</w:t>
      </w:r>
    </w:p>
    <w:p w14:paraId="534D2D4A" w14:textId="77777777" w:rsidR="00315E09" w:rsidRDefault="00215FE2">
      <w:pPr>
        <w:rPr>
          <w:rFonts w:cs="Times New Roman"/>
          <w:sz w:val="24"/>
          <w:szCs w:val="24"/>
        </w:rPr>
      </w:pPr>
      <w:r>
        <w:rPr>
          <w:rFonts w:cs="Times New Roman"/>
          <w:sz w:val="24"/>
          <w:szCs w:val="24"/>
        </w:rPr>
        <w:t>Многие корпуса, предлагаемые промышленностью, имеют конструкцию вида 5-стенный литой короб плюс крышка. Такая конструкция имеет ряд неудобств:</w:t>
      </w:r>
    </w:p>
    <w:p w14:paraId="52CF4EAB" w14:textId="77777777" w:rsidR="00315E09" w:rsidRDefault="00215FE2">
      <w:pPr>
        <w:numPr>
          <w:ilvl w:val="0"/>
          <w:numId w:val="1"/>
        </w:numPr>
        <w:tabs>
          <w:tab w:val="clear" w:pos="720"/>
          <w:tab w:val="left" w:pos="993"/>
        </w:tabs>
        <w:ind w:left="0" w:firstLine="709"/>
        <w:rPr>
          <w:sz w:val="24"/>
          <w:szCs w:val="24"/>
        </w:rPr>
      </w:pPr>
      <w:r>
        <w:rPr>
          <w:sz w:val="24"/>
          <w:szCs w:val="24"/>
        </w:rPr>
        <w:t>5-стенный короб, особенно большого размера, дорого обрабатывать на станке с ЧПУ, поскольку для этого требуется высокий портал. Для обеспечения достаточной жесткости, станок с высоким порталом должен быть физически большим и тяжелым, а, следовательно, дорогим, в результате чего стоимость доработки серийного корпуса становится высокой.</w:t>
      </w:r>
    </w:p>
    <w:p w14:paraId="7609C757" w14:textId="77777777" w:rsidR="00315E09" w:rsidRDefault="00215FE2">
      <w:pPr>
        <w:numPr>
          <w:ilvl w:val="0"/>
          <w:numId w:val="1"/>
        </w:numPr>
        <w:tabs>
          <w:tab w:val="clear" w:pos="720"/>
          <w:tab w:val="left" w:pos="993"/>
        </w:tabs>
        <w:ind w:left="0" w:firstLine="709"/>
        <w:rPr>
          <w:sz w:val="24"/>
          <w:szCs w:val="24"/>
        </w:rPr>
      </w:pPr>
      <w:r>
        <w:rPr>
          <w:sz w:val="24"/>
          <w:szCs w:val="24"/>
        </w:rPr>
        <w:t>Аналогичная проблема существует с нанесением маркировки на внешние стороны корпуса. Из-за больших размеров маркировку нельзя напечатать на корпусе, и приходится прибегать к наклейке этикеток с маркировкой. Это требует больше ручного труда, кроме того, со временем этикетки отслаиваются.</w:t>
      </w:r>
    </w:p>
    <w:p w14:paraId="703150E9" w14:textId="77777777" w:rsidR="00315E09" w:rsidRDefault="00215FE2">
      <w:pPr>
        <w:numPr>
          <w:ilvl w:val="0"/>
          <w:numId w:val="1"/>
        </w:numPr>
        <w:tabs>
          <w:tab w:val="clear" w:pos="720"/>
          <w:tab w:val="left" w:pos="993"/>
        </w:tabs>
        <w:ind w:left="0" w:firstLine="709"/>
        <w:rPr>
          <w:sz w:val="24"/>
          <w:szCs w:val="24"/>
        </w:rPr>
      </w:pPr>
      <w:r>
        <w:rPr>
          <w:sz w:val="24"/>
          <w:szCs w:val="24"/>
        </w:rPr>
        <w:t xml:space="preserve">Крепление каждого 5-стенного корпуса требует специальной оснастки, которая не просто фиксирует его в правильном положении, но и обеспечивает жесткость в процессе обработки. Многие литые корпуса имеют боковые стенки, которые не перпендикулярны основанию, а имеют расширяющийся проём с уклоном боковых стенок в 2-3 градуса, чтобы </w:t>
      </w:r>
      <w:r>
        <w:rPr>
          <w:sz w:val="24"/>
          <w:szCs w:val="24"/>
        </w:rPr>
        <w:lastRenderedPageBreak/>
        <w:t>отливка проще доставал</w:t>
      </w:r>
      <w:r>
        <w:rPr>
          <w:color w:val="000000"/>
          <w:sz w:val="24"/>
          <w:szCs w:val="24"/>
        </w:rPr>
        <w:t>а</w:t>
      </w:r>
      <w:r>
        <w:rPr>
          <w:sz w:val="24"/>
          <w:szCs w:val="24"/>
        </w:rPr>
        <w:t>сь и</w:t>
      </w:r>
      <w:r>
        <w:rPr>
          <w:color w:val="000000"/>
          <w:sz w:val="24"/>
          <w:szCs w:val="24"/>
        </w:rPr>
        <w:t>з</w:t>
      </w:r>
      <w:r>
        <w:rPr>
          <w:sz w:val="24"/>
          <w:szCs w:val="24"/>
        </w:rPr>
        <w:t xml:space="preserve"> формы. Эта особенность усложняет фрезеровку боковых стенок, когда ось вращения инструмента должна быть строго перпендикулярна обрабатываемой стенке корпуса, что усложняет оснастку.</w:t>
      </w:r>
    </w:p>
    <w:p w14:paraId="2EF9E1AC" w14:textId="77777777" w:rsidR="00315E09" w:rsidRDefault="00215FE2">
      <w:pPr>
        <w:numPr>
          <w:ilvl w:val="0"/>
          <w:numId w:val="1"/>
        </w:numPr>
        <w:tabs>
          <w:tab w:val="clear" w:pos="720"/>
          <w:tab w:val="left" w:pos="993"/>
        </w:tabs>
        <w:ind w:left="0" w:firstLine="709"/>
        <w:rPr>
          <w:sz w:val="24"/>
          <w:szCs w:val="24"/>
        </w:rPr>
      </w:pPr>
      <w:r>
        <w:rPr>
          <w:sz w:val="24"/>
          <w:szCs w:val="24"/>
        </w:rPr>
        <w:t>При установке печатных узлов прибора внутрь 5-стенной коробки, существенно ограничивается пространство для проведения монтажных работ с платами, особенно это проявляется при необходимости ремонта печатных узлов прибора в полевых условиях, когда требуется минимизировать разборку прибора.</w:t>
      </w:r>
    </w:p>
    <w:p w14:paraId="43535408" w14:textId="77777777" w:rsidR="00315E09" w:rsidRDefault="00215FE2">
      <w:pPr>
        <w:numPr>
          <w:ilvl w:val="0"/>
          <w:numId w:val="1"/>
        </w:numPr>
        <w:tabs>
          <w:tab w:val="clear" w:pos="720"/>
          <w:tab w:val="left" w:pos="993"/>
        </w:tabs>
        <w:ind w:left="0" w:firstLine="709"/>
        <w:rPr>
          <w:sz w:val="24"/>
          <w:szCs w:val="24"/>
        </w:rPr>
      </w:pPr>
      <w:r>
        <w:rPr>
          <w:sz w:val="24"/>
          <w:szCs w:val="24"/>
        </w:rPr>
        <w:t>Ввиду сложной подготовки литьевого производства, ассортимент размеров корпусов невелик и часто бывает так, что корпус, в котором может поместиться начинка прибора, уже сам не вписывается в отводимое для прибора пространство.</w:t>
      </w:r>
    </w:p>
    <w:p w14:paraId="6ECB9ADC" w14:textId="77777777" w:rsidR="00315E09" w:rsidRDefault="00215FE2">
      <w:pPr>
        <w:rPr>
          <w:sz w:val="24"/>
          <w:szCs w:val="24"/>
        </w:rPr>
      </w:pPr>
      <w:r>
        <w:rPr>
          <w:sz w:val="24"/>
          <w:szCs w:val="24"/>
        </w:rPr>
        <w:t>Таким образом, в приборостроении важной проблемой является технологичность изготавливаемого приборного корпуса с низкой стоимостью подготовки производства как крупных, так и мелких серий, низкая требовательность к использованию дорогих обрабатывающих центров.</w:t>
      </w:r>
    </w:p>
    <w:p w14:paraId="1400CF9A" w14:textId="77777777" w:rsidR="00315E09" w:rsidRDefault="00215FE2">
      <w:pPr>
        <w:rPr>
          <w:rFonts w:cs="Times New Roman"/>
          <w:sz w:val="24"/>
          <w:szCs w:val="24"/>
        </w:rPr>
      </w:pPr>
      <w:r>
        <w:rPr>
          <w:rFonts w:cs="Times New Roman"/>
          <w:sz w:val="24"/>
          <w:szCs w:val="24"/>
        </w:rPr>
        <w:t xml:space="preserve">Одним из возможных решений указанной проблемы является конструкция прибора, изображённая на </w:t>
      </w:r>
      <w:r>
        <w:rPr>
          <w:rFonts w:cs="Times New Roman"/>
          <w:i/>
          <w:iCs/>
          <w:sz w:val="24"/>
          <w:szCs w:val="24"/>
        </w:rPr>
        <w:t>рис. 1.</w:t>
      </w:r>
      <w:r>
        <w:rPr>
          <w:rFonts w:cs="Times New Roman"/>
          <w:sz w:val="24"/>
          <w:szCs w:val="24"/>
        </w:rPr>
        <w:t xml:space="preserve"> Прибор состоит из отдельных плоских листовых деталей</w:t>
      </w:r>
      <w:r>
        <w:rPr>
          <w:rFonts w:eastAsiaTheme="minorEastAsia" w:cs="Times New Roman"/>
          <w:sz w:val="24"/>
          <w:szCs w:val="24"/>
          <w:lang w:eastAsia="zh-CN"/>
        </w:rPr>
        <w:t xml:space="preserve"> (</w:t>
      </w:r>
      <w:r>
        <w:rPr>
          <w:rFonts w:cs="Times New Roman"/>
          <w:sz w:val="24"/>
          <w:szCs w:val="24"/>
          <w:lang w:eastAsia="zh-CN"/>
        </w:rPr>
        <w:t>поз. 2)</w:t>
      </w:r>
      <w:r>
        <w:rPr>
          <w:rFonts w:cs="Times New Roman"/>
          <w:sz w:val="24"/>
          <w:szCs w:val="24"/>
        </w:rPr>
        <w:t>, являющихся боковыми стенками, дном и крышкой прибора и крепежных брусков (поз. 1), служащих несущим каркасом и элементом жёсткости корпуса. Панели корпуса крепятся к брускам при помощи винтов. Такая конструкция обладает рядом преимуществ:</w:t>
      </w:r>
    </w:p>
    <w:p w14:paraId="7E290D26" w14:textId="77777777" w:rsidR="00315E09" w:rsidRDefault="00215FE2">
      <w:pPr>
        <w:numPr>
          <w:ilvl w:val="0"/>
          <w:numId w:val="2"/>
        </w:numPr>
        <w:rPr>
          <w:rFonts w:cs="Times New Roman"/>
          <w:sz w:val="24"/>
          <w:szCs w:val="24"/>
        </w:rPr>
      </w:pPr>
      <w:r>
        <w:rPr>
          <w:rFonts w:cs="Times New Roman"/>
          <w:sz w:val="24"/>
          <w:szCs w:val="24"/>
        </w:rPr>
        <w:t>Изготовление стенок прибора из листовых материалов позволяет применять для производства самые бюджетные станки с ЧПУ, поскольку не требуется высокий портал. Из листовой заготовки можно изготовить сразу много одинаковых корпусных панелей, причем на одном листе можно скомпоновать несколько панелей разных типов для лучшего заполнения листа и сокращения отходов.</w:t>
      </w:r>
    </w:p>
    <w:p w14:paraId="07EA7294" w14:textId="77777777" w:rsidR="00315E09" w:rsidRDefault="00215FE2">
      <w:pPr>
        <w:numPr>
          <w:ilvl w:val="0"/>
          <w:numId w:val="2"/>
        </w:numPr>
        <w:rPr>
          <w:rFonts w:cs="Times New Roman"/>
          <w:sz w:val="24"/>
          <w:szCs w:val="24"/>
        </w:rPr>
      </w:pPr>
      <w:r>
        <w:rPr>
          <w:rFonts w:cs="Times New Roman"/>
          <w:sz w:val="24"/>
          <w:szCs w:val="24"/>
        </w:rPr>
        <w:t>Стенки прибора могут изготавливаться из дешевого отечественного сырья, размеры корпуса можно выбирать произвольно, а не ориентироваться на ограниченную линейку размеров серийных корпусов единственного удобного модельного ряда.</w:t>
      </w:r>
    </w:p>
    <w:p w14:paraId="483A5056" w14:textId="77777777" w:rsidR="00315E09" w:rsidRDefault="00215FE2">
      <w:pPr>
        <w:numPr>
          <w:ilvl w:val="0"/>
          <w:numId w:val="2"/>
        </w:numPr>
        <w:rPr>
          <w:rFonts w:cs="Times New Roman"/>
          <w:sz w:val="24"/>
          <w:szCs w:val="24"/>
        </w:rPr>
      </w:pPr>
      <w:r>
        <w:rPr>
          <w:rFonts w:cs="Times New Roman"/>
          <w:sz w:val="24"/>
          <w:szCs w:val="24"/>
        </w:rPr>
        <w:t>В случае переработки прибора и замены отдельных разъемов, достаточно переделать только одну панель и поменять ее в имеющихся изделиях, не потребуется заменять весь литой корпус целиком.</w:t>
      </w:r>
    </w:p>
    <w:p w14:paraId="0028D268" w14:textId="77777777" w:rsidR="00315E09" w:rsidRDefault="00215FE2">
      <w:pPr>
        <w:numPr>
          <w:ilvl w:val="0"/>
          <w:numId w:val="2"/>
        </w:numPr>
        <w:rPr>
          <w:rFonts w:cs="Times New Roman"/>
          <w:sz w:val="24"/>
          <w:szCs w:val="24"/>
        </w:rPr>
      </w:pPr>
      <w:r>
        <w:rPr>
          <w:rFonts w:cs="Times New Roman"/>
          <w:sz w:val="24"/>
          <w:szCs w:val="24"/>
        </w:rPr>
        <w:t>Доступ для обслуживания может быть получен практически с любой стороны путем отвинчивания только части стенок прибора.</w:t>
      </w:r>
    </w:p>
    <w:p w14:paraId="391C871F" w14:textId="77777777" w:rsidR="00315E09" w:rsidRDefault="00215FE2">
      <w:pPr>
        <w:numPr>
          <w:ilvl w:val="0"/>
          <w:numId w:val="2"/>
        </w:numPr>
        <w:rPr>
          <w:rFonts w:cs="Times New Roman"/>
          <w:sz w:val="24"/>
          <w:szCs w:val="24"/>
        </w:rPr>
      </w:pPr>
      <w:r>
        <w:rPr>
          <w:rFonts w:cs="Times New Roman"/>
          <w:sz w:val="24"/>
          <w:szCs w:val="24"/>
        </w:rPr>
        <w:t xml:space="preserve">Маркировка плоских панелей может осуществляться путем цветной печати полимерными чернилами на струйном принтере. Это дает возможность точного </w:t>
      </w:r>
      <w:r>
        <w:rPr>
          <w:rFonts w:cs="Times New Roman"/>
          <w:sz w:val="24"/>
          <w:szCs w:val="24"/>
        </w:rPr>
        <w:lastRenderedPageBreak/>
        <w:t>нанесения маркировки, логотипов и других знаков, которые будут устойчивы к факторам окружающей среды.</w:t>
      </w:r>
    </w:p>
    <w:p w14:paraId="1678719B" w14:textId="77777777" w:rsidR="00315E09" w:rsidRDefault="00215FE2">
      <w:pPr>
        <w:ind w:firstLine="0"/>
        <w:jc w:val="center"/>
        <w:rPr>
          <w:rFonts w:cs="Times New Roman"/>
          <w:sz w:val="24"/>
          <w:szCs w:val="24"/>
        </w:rPr>
      </w:pPr>
      <w:r>
        <w:rPr>
          <w:noProof/>
          <w:lang w:eastAsia="ru-RU"/>
        </w:rPr>
        <mc:AlternateContent>
          <mc:Choice Requires="wps">
            <w:drawing>
              <wp:anchor distT="0" distB="0" distL="0" distR="0" simplePos="0" relativeHeight="8" behindDoc="0" locked="0" layoutInCell="0" allowOverlap="1" wp14:anchorId="04006EBA" wp14:editId="1FA49809">
                <wp:simplePos x="0" y="0"/>
                <wp:positionH relativeFrom="column">
                  <wp:posOffset>4083050</wp:posOffset>
                </wp:positionH>
                <wp:positionV relativeFrom="paragraph">
                  <wp:posOffset>765810</wp:posOffset>
                </wp:positionV>
                <wp:extent cx="566420" cy="487045"/>
                <wp:effectExtent l="0" t="0" r="26035" b="29845"/>
                <wp:wrapNone/>
                <wp:docPr id="1" name="Прямая соединительная линия 2"/>
                <wp:cNvGraphicFramePr/>
                <a:graphic xmlns:a="http://schemas.openxmlformats.org/drawingml/2006/main">
                  <a:graphicData uri="http://schemas.microsoft.com/office/word/2010/wordprocessingShape">
                    <wps:wsp>
                      <wps:cNvCnPr/>
                      <wps:spPr>
                        <a:xfrm>
                          <a:off x="0" y="0"/>
                          <a:ext cx="565920" cy="485640"/>
                        </a:xfrm>
                        <a:prstGeom prst="line">
                          <a:avLst/>
                        </a:prstGeom>
                        <a:ln>
                          <a:solidFill>
                            <a:srgbClr val="000000"/>
                          </a:solidFill>
                        </a:ln>
                      </wps:spPr>
                      <wps:style>
                        <a:lnRef idx="1">
                          <a:schemeClr val="dk1"/>
                        </a:lnRef>
                        <a:fillRef idx="0">
                          <a:schemeClr val="dk1"/>
                        </a:fillRef>
                        <a:effectRef idx="0">
                          <a:schemeClr val="dk1"/>
                        </a:effectRef>
                        <a:fontRef idx="minor"/>
                      </wps:style>
                      <wps:bodyPr/>
                    </wps:wsp>
                  </a:graphicData>
                </a:graphic>
              </wp:anchor>
            </w:drawing>
          </mc:Choice>
          <mc:Fallback>
            <w:pict>
              <v:line w14:anchorId="5A549CB0" id="Прямая соединительная линия 2" o:spid="_x0000_s1026" style="position:absolute;z-index:8;visibility:visible;mso-wrap-style:square;mso-wrap-distance-left:0;mso-wrap-distance-top:0;mso-wrap-distance-right:0;mso-wrap-distance-bottom:0;mso-position-horizontal:absolute;mso-position-horizontal-relative:text;mso-position-vertical:absolute;mso-position-vertical-relative:text" from="321.5pt,60.3pt" to="366.1pt,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" o:allowincell="f" strokeweight=".5pt">
                <v:stroke joinstyle="miter"/>
              </v:line>
            </w:pict>
          </mc:Fallback>
        </mc:AlternateContent>
      </w:r>
      <w:r>
        <w:rPr>
          <w:noProof/>
          <w:lang w:eastAsia="ru-RU"/>
        </w:rPr>
        <mc:AlternateContent>
          <mc:Choice Requires="wps">
            <w:drawing>
              <wp:anchor distT="0" distB="0" distL="0" distR="0" simplePos="0" relativeHeight="9" behindDoc="0" locked="0" layoutInCell="0" allowOverlap="1" wp14:anchorId="0869492B" wp14:editId="4A28BD6E">
                <wp:simplePos x="0" y="0"/>
                <wp:positionH relativeFrom="column">
                  <wp:posOffset>4117975</wp:posOffset>
                </wp:positionH>
                <wp:positionV relativeFrom="paragraph">
                  <wp:posOffset>1403350</wp:posOffset>
                </wp:positionV>
                <wp:extent cx="533400" cy="757555"/>
                <wp:effectExtent l="0" t="0" r="20320" b="26035"/>
                <wp:wrapNone/>
                <wp:docPr id="2" name="Прямая соединительная линия 3"/>
                <wp:cNvGraphicFramePr/>
                <a:graphic xmlns:a="http://schemas.openxmlformats.org/drawingml/2006/main">
                  <a:graphicData uri="http://schemas.microsoft.com/office/word/2010/wordprocessingShape">
                    <wps:wsp>
                      <wps:cNvCnPr/>
                      <wps:spPr>
                        <a:xfrm flipV="1">
                          <a:off x="0" y="0"/>
                          <a:ext cx="532800" cy="757080"/>
                        </a:xfrm>
                        <a:prstGeom prst="line">
                          <a:avLst/>
                        </a:prstGeom>
                        <a:ln>
                          <a:solidFill>
                            <a:srgbClr val="000000"/>
                          </a:solidFill>
                        </a:ln>
                      </wps:spPr>
                      <wps:style>
                        <a:lnRef idx="1">
                          <a:schemeClr val="dk1"/>
                        </a:lnRef>
                        <a:fillRef idx="0">
                          <a:schemeClr val="dk1"/>
                        </a:fillRef>
                        <a:effectRef idx="0">
                          <a:schemeClr val="dk1"/>
                        </a:effectRef>
                        <a:fontRef idx="minor"/>
                      </wps:style>
                      <wps:bodyPr/>
                    </wps:wsp>
                  </a:graphicData>
                </a:graphic>
              </wp:anchor>
            </w:drawing>
          </mc:Choice>
          <mc:Fallback>
            <w:pict>
              <v:line w14:anchorId="21BD87D2" id="Прямая соединительная линия 3" o:spid="_x0000_s1026" style="position:absolute;flip:y;z-index:9;visibility:visible;mso-wrap-style:square;mso-wrap-distance-left:0;mso-wrap-distance-top:0;mso-wrap-distance-right:0;mso-wrap-distance-bottom:0;mso-position-horizontal:absolute;mso-position-horizontal-relative:text;mso-position-vertical:absolute;mso-position-vertical-relative:text" from="324.25pt,110.5pt" to="366.25pt,1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" o:allowincell="f" strokeweight=".5pt">
                <v:stroke joinstyle="miter"/>
              </v:line>
            </w:pict>
          </mc:Fallback>
        </mc:AlternateContent>
      </w:r>
      <w:r>
        <w:rPr>
          <w:noProof/>
          <w:lang w:eastAsia="ru-RU"/>
        </w:rPr>
        <mc:AlternateContent>
          <mc:Choice Requires="wps">
            <w:drawing>
              <wp:anchor distT="0" distB="0" distL="0" distR="0" simplePos="0" relativeHeight="10" behindDoc="0" locked="0" layoutInCell="0" allowOverlap="1" wp14:anchorId="17F7F164" wp14:editId="1DF4474C">
                <wp:simplePos x="0" y="0"/>
                <wp:positionH relativeFrom="column">
                  <wp:posOffset>1172845</wp:posOffset>
                </wp:positionH>
                <wp:positionV relativeFrom="paragraph">
                  <wp:posOffset>1823085</wp:posOffset>
                </wp:positionV>
                <wp:extent cx="836295" cy="264160"/>
                <wp:effectExtent l="0" t="0" r="22860" b="23495"/>
                <wp:wrapNone/>
                <wp:docPr id="3" name="Прямая соединительная линия 4"/>
                <wp:cNvGraphicFramePr/>
                <a:graphic xmlns:a="http://schemas.openxmlformats.org/drawingml/2006/main">
                  <a:graphicData uri="http://schemas.microsoft.com/office/word/2010/wordprocessingShape">
                    <wps:wsp>
                      <wps:cNvCnPr/>
                      <wps:spPr>
                        <a:xfrm flipH="1" flipV="1">
                          <a:off x="0" y="0"/>
                          <a:ext cx="835560" cy="262800"/>
                        </a:xfrm>
                        <a:prstGeom prst="line">
                          <a:avLst/>
                        </a:prstGeom>
                        <a:ln>
                          <a:solidFill>
                            <a:srgbClr val="000000"/>
                          </a:solidFill>
                        </a:ln>
                      </wps:spPr>
                      <wps:style>
                        <a:lnRef idx="1">
                          <a:schemeClr val="dk1"/>
                        </a:lnRef>
                        <a:fillRef idx="0">
                          <a:schemeClr val="dk1"/>
                        </a:fillRef>
                        <a:effectRef idx="0">
                          <a:schemeClr val="dk1"/>
                        </a:effectRef>
                        <a:fontRef idx="minor"/>
                      </wps:style>
                      <wps:bodyPr/>
                    </wps:wsp>
                  </a:graphicData>
                </a:graphic>
              </wp:anchor>
            </w:drawing>
          </mc:Choice>
          <mc:Fallback>
            <w:pict>
              <v:line w14:anchorId="01C9DADA" id="Прямая соединительная линия 4" o:spid="_x0000_s1026" style="position:absolute;flip:x y;z-index:10;visibility:visible;mso-wrap-style:square;mso-wrap-distance-left:0;mso-wrap-distance-top:0;mso-wrap-distance-right:0;mso-wrap-distance-bottom:0;mso-position-horizontal:absolute;mso-position-horizontal-relative:text;mso-position-vertical:absolute;mso-position-vertical-relative:text" from="92.35pt,143.55pt" to="158.2pt,1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" o:allowincell="f" strokeweight=".5pt">
                <v:stroke joinstyle="miter"/>
              </v:line>
            </w:pict>
          </mc:Fallback>
        </mc:AlternateContent>
      </w:r>
      <w:r>
        <w:rPr>
          <w:noProof/>
          <w:lang w:eastAsia="ru-RU"/>
        </w:rPr>
        <mc:AlternateContent>
          <mc:Choice Requires="wps">
            <w:drawing>
              <wp:anchor distT="0" distB="0" distL="0" distR="0" simplePos="0" relativeHeight="11" behindDoc="0" locked="0" layoutInCell="0" allowOverlap="1" wp14:anchorId="3F5FEA67" wp14:editId="5DB0494F">
                <wp:simplePos x="0" y="0"/>
                <wp:positionH relativeFrom="column">
                  <wp:posOffset>1151255</wp:posOffset>
                </wp:positionH>
                <wp:positionV relativeFrom="paragraph">
                  <wp:posOffset>1901190</wp:posOffset>
                </wp:positionV>
                <wp:extent cx="963930" cy="598170"/>
                <wp:effectExtent l="0" t="0" r="28575" b="32385"/>
                <wp:wrapNone/>
                <wp:docPr id="4" name="Прямая соединительная линия 5"/>
                <wp:cNvGraphicFramePr/>
                <a:graphic xmlns:a="http://schemas.openxmlformats.org/drawingml/2006/main">
                  <a:graphicData uri="http://schemas.microsoft.com/office/word/2010/wordprocessingShape">
                    <wps:wsp>
                      <wps:cNvCnPr/>
                      <wps:spPr>
                        <a:xfrm flipH="1" flipV="1">
                          <a:off x="0" y="0"/>
                          <a:ext cx="963360" cy="597600"/>
                        </a:xfrm>
                        <a:prstGeom prst="line">
                          <a:avLst/>
                        </a:prstGeom>
                        <a:ln>
                          <a:solidFill>
                            <a:srgbClr val="000000"/>
                          </a:solidFill>
                        </a:ln>
                      </wps:spPr>
                      <wps:style>
                        <a:lnRef idx="1">
                          <a:schemeClr val="dk1"/>
                        </a:lnRef>
                        <a:fillRef idx="0">
                          <a:schemeClr val="dk1"/>
                        </a:fillRef>
                        <a:effectRef idx="0">
                          <a:schemeClr val="dk1"/>
                        </a:effectRef>
                        <a:fontRef idx="minor"/>
                      </wps:style>
                      <wps:bodyPr/>
                    </wps:wsp>
                  </a:graphicData>
                </a:graphic>
              </wp:anchor>
            </w:drawing>
          </mc:Choice>
          <mc:Fallback>
            <w:pict>
              <v:line w14:anchorId="5A78117F" id="Прямая соединительная линия 5" o:spid="_x0000_s1026" style="position:absolute;flip:x y;z-index:11;visibility:visible;mso-wrap-style:square;mso-wrap-distance-left:0;mso-wrap-distance-top:0;mso-wrap-distance-right:0;mso-wrap-distance-bottom:0;mso-position-horizontal:absolute;mso-position-horizontal-relative:text;mso-position-vertical:absolute;mso-position-vertical-relative:text" from="90.65pt,149.7pt" to="166.55pt,1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" o:allowincell="f" strokeweight=".5pt">
                <v:stroke joinstyle="miter"/>
              </v:line>
            </w:pict>
          </mc:Fallback>
        </mc:AlternateContent>
      </w:r>
      <w:r>
        <w:rPr>
          <w:noProof/>
          <w:lang w:eastAsia="ru-RU"/>
        </w:rPr>
        <mc:AlternateContent>
          <mc:Choice Requires="wps">
            <w:drawing>
              <wp:anchor distT="0" distB="0" distL="0" distR="0" simplePos="0" relativeHeight="12" behindDoc="0" locked="0" layoutInCell="0" allowOverlap="1" wp14:anchorId="4EF93803" wp14:editId="49E69C89">
                <wp:simplePos x="0" y="0"/>
                <wp:positionH relativeFrom="column">
                  <wp:posOffset>960755</wp:posOffset>
                </wp:positionH>
                <wp:positionV relativeFrom="paragraph">
                  <wp:posOffset>1712595</wp:posOffset>
                </wp:positionV>
                <wp:extent cx="216535" cy="303530"/>
                <wp:effectExtent l="0" t="0" r="0" b="3175"/>
                <wp:wrapNone/>
                <wp:docPr id="5" name="Надпись 7"/>
                <wp:cNvGraphicFramePr/>
                <a:graphic xmlns:a="http://schemas.openxmlformats.org/drawingml/2006/main">
                  <a:graphicData uri="http://schemas.microsoft.com/office/word/2010/wordprocessingShape">
                    <wps:wsp>
                      <wps:cNvSpPr/>
                      <wps:spPr>
                        <a:xfrm>
                          <a:off x="0" y="0"/>
                          <a:ext cx="216000" cy="302760"/>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55B9281F" w14:textId="77777777" w:rsidR="00315E09" w:rsidRDefault="00215FE2">
                            <w:pPr>
                              <w:pStyle w:val="ac"/>
                              <w:ind w:firstLine="0"/>
                              <w:jc w:val="left"/>
                              <w:rPr>
                                <w:color w:val="000000"/>
                              </w:rPr>
                            </w:pPr>
                            <w:r>
                              <w:rPr>
                                <w:color w:val="000000"/>
                              </w:rPr>
                              <w:t>1</w:t>
                            </w:r>
                          </w:p>
                        </w:txbxContent>
                      </wps:txbx>
                      <wps:bodyPr>
                        <a:noAutofit/>
                      </wps:bodyPr>
                    </wps:wsp>
                  </a:graphicData>
                </a:graphic>
              </wp:anchor>
            </w:drawing>
          </mc:Choice>
          <mc:Fallback>
            <w:pict>
              <v:rect w14:anchorId="4EF93803" id="Надпись 7" o:spid="_x0000_s1026" style="position:absolute;left:0;text-align:left;margin-left:75.65pt;margin-top:134.85pt;width:17.05pt;height:23.9pt;z-index: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" o:allowincell="f" fillcolor="white [3201]" stroked="f" strokeweight=".5pt">
                <v:textbox>
                  <w:txbxContent>
                    <w:p w14:paraId="55B9281F" w14:textId="77777777" w:rsidR="00315E09" w:rsidRDefault="00215FE2">
                      <w:pPr>
                        <w:pStyle w:val="ac"/>
                        <w:ind w:firstLine="0"/>
                        <w:jc w:val="left"/>
                        <w:rPr>
                          <w:color w:val="000000"/>
                        </w:rPr>
                      </w:pPr>
                      <w:r>
                        <w:rPr>
                          <w:color w:val="000000"/>
                        </w:rPr>
                        <w:t>1</w:t>
                      </w:r>
                    </w:p>
                  </w:txbxContent>
                </v:textbox>
              </v:rect>
            </w:pict>
          </mc:Fallback>
        </mc:AlternateContent>
      </w:r>
      <w:r>
        <w:rPr>
          <w:noProof/>
          <w:lang w:eastAsia="ru-RU"/>
        </w:rPr>
        <mc:AlternateContent>
          <mc:Choice Requires="wps">
            <w:drawing>
              <wp:anchor distT="0" distB="0" distL="0" distR="0" simplePos="0" relativeHeight="14" behindDoc="0" locked="0" layoutInCell="0" allowOverlap="1" wp14:anchorId="2F101E9E" wp14:editId="18736DFD">
                <wp:simplePos x="0" y="0"/>
                <wp:positionH relativeFrom="column">
                  <wp:posOffset>4535805</wp:posOffset>
                </wp:positionH>
                <wp:positionV relativeFrom="paragraph">
                  <wp:posOffset>1099185</wp:posOffset>
                </wp:positionV>
                <wp:extent cx="290195" cy="303530"/>
                <wp:effectExtent l="0" t="0" r="0" b="3175"/>
                <wp:wrapNone/>
                <wp:docPr id="7" name="Надпись 7"/>
                <wp:cNvGraphicFramePr/>
                <a:graphic xmlns:a="http://schemas.openxmlformats.org/drawingml/2006/main">
                  <a:graphicData uri="http://schemas.microsoft.com/office/word/2010/wordprocessingShape">
                    <wps:wsp>
                      <wps:cNvSpPr/>
                      <wps:spPr>
                        <a:xfrm>
                          <a:off x="0" y="0"/>
                          <a:ext cx="289440" cy="302760"/>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614E0C34" w14:textId="77777777" w:rsidR="00315E09" w:rsidRDefault="00215FE2">
                            <w:pPr>
                              <w:pStyle w:val="ac"/>
                              <w:ind w:firstLine="0"/>
                              <w:jc w:val="left"/>
                              <w:rPr>
                                <w:color w:val="000000"/>
                              </w:rPr>
                            </w:pPr>
                            <w:r>
                              <w:rPr>
                                <w:color w:val="000000"/>
                              </w:rPr>
                              <w:t>2</w:t>
                            </w:r>
                          </w:p>
                        </w:txbxContent>
                      </wps:txbx>
                      <wps:bodyPr>
                        <a:noAutofit/>
                      </wps:bodyPr>
                    </wps:wsp>
                  </a:graphicData>
                </a:graphic>
              </wp:anchor>
            </w:drawing>
          </mc:Choice>
          <mc:Fallback>
            <w:pict>
              <v:rect w14:anchorId="2F101E9E" id="_x0000_s1027" style="position:absolute;left:0;text-align:left;margin-left:357.15pt;margin-top:86.55pt;width:22.85pt;height:23.9pt;z-index:1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" o:allowincell="f" fillcolor="white [3201]" stroked="f" strokeweight=".5pt">
                <v:textbox>
                  <w:txbxContent>
                    <w:p w14:paraId="614E0C34" w14:textId="77777777" w:rsidR="00315E09" w:rsidRDefault="00215FE2">
                      <w:pPr>
                        <w:pStyle w:val="ac"/>
                        <w:ind w:firstLine="0"/>
                        <w:jc w:val="left"/>
                        <w:rPr>
                          <w:color w:val="000000"/>
                        </w:rPr>
                      </w:pPr>
                      <w:r>
                        <w:rPr>
                          <w:color w:val="000000"/>
                        </w:rPr>
                        <w:t>2</w:t>
                      </w:r>
                    </w:p>
                  </w:txbxContent>
                </v:textbox>
              </v:rect>
            </w:pict>
          </mc:Fallback>
        </mc:AlternateContent>
      </w:r>
      <w:r>
        <w:rPr>
          <w:noProof/>
          <w:lang w:eastAsia="ru-RU"/>
        </w:rPr>
        <w:drawing>
          <wp:inline distT="0" distB="0" distL="0" distR="0" wp14:anchorId="1F4F4D8B" wp14:editId="405E7DAD">
            <wp:extent cx="2701925" cy="3096895"/>
            <wp:effectExtent l="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
                    <pic:cNvPicPr>
                      <a:picLocks noChangeAspect="1" noChangeArrowheads="1"/>
                    </pic:cNvPicPr>
                  </pic:nvPicPr>
                  <pic:blipFill>
                    <a:blip r:embed="rId9"/>
                    <a:stretch>
                      <a:fillRect/>
                    </a:stretch>
                  </pic:blipFill>
                  <pic:spPr bwMode="auto">
                    <a:xfrm>
                      <a:off x="0" y="0"/>
                      <a:ext cx="2701925" cy="3096895"/>
                    </a:xfrm>
                    <a:prstGeom prst="rect">
                      <a:avLst/>
                    </a:prstGeom>
                  </pic:spPr>
                </pic:pic>
              </a:graphicData>
            </a:graphic>
          </wp:inline>
        </w:drawing>
      </w:r>
    </w:p>
    <w:p w14:paraId="25AAF1CB" w14:textId="77777777" w:rsidR="00315E09" w:rsidRDefault="00215FE2">
      <w:pPr>
        <w:spacing w:after="240"/>
        <w:ind w:firstLine="0"/>
        <w:jc w:val="center"/>
        <w:rPr>
          <w:rFonts w:cs="Times New Roman"/>
          <w:bCs/>
          <w:sz w:val="24"/>
          <w:szCs w:val="24"/>
        </w:rPr>
      </w:pPr>
      <w:r w:rsidRPr="007707BC">
        <w:rPr>
          <w:rFonts w:cs="Times New Roman"/>
          <w:b/>
          <w:sz w:val="24"/>
          <w:szCs w:val="24"/>
        </w:rPr>
        <w:t>Рис. 1.</w:t>
      </w:r>
      <w:r>
        <w:rPr>
          <w:rFonts w:cs="Times New Roman"/>
          <w:bCs/>
          <w:sz w:val="24"/>
          <w:szCs w:val="24"/>
        </w:rPr>
        <w:t xml:space="preserve"> Пример приборного корпуса на основе крепежных брусков</w:t>
      </w:r>
    </w:p>
    <w:p w14:paraId="511EFED2" w14:textId="77777777" w:rsidR="005266FA" w:rsidRDefault="00215FE2">
      <w:pPr>
        <w:rPr>
          <w:rFonts w:cs="Times New Roman"/>
          <w:sz w:val="24"/>
          <w:szCs w:val="24"/>
        </w:rPr>
      </w:pPr>
      <w:r>
        <w:rPr>
          <w:rFonts w:cs="Times New Roman"/>
          <w:sz w:val="24"/>
          <w:szCs w:val="24"/>
        </w:rPr>
        <w:t xml:space="preserve">Несмотря на простоту и удобство данной конструкции, производительность труда при автоматизированном производстве корпусов подобного типа ограничивается временем на изготовление крепежных </w:t>
      </w:r>
      <w:r w:rsidR="005266FA">
        <w:rPr>
          <w:rFonts w:cs="Times New Roman"/>
          <w:sz w:val="24"/>
          <w:szCs w:val="24"/>
        </w:rPr>
        <w:t>брусков.</w:t>
      </w:r>
    </w:p>
    <w:p w14:paraId="7C2F36CF" w14:textId="54AF4E1B" w:rsidR="00315E09" w:rsidRDefault="005266FA">
      <w:pPr>
        <w:rPr>
          <w:rFonts w:cs="Times New Roman"/>
          <w:sz w:val="24"/>
          <w:szCs w:val="24"/>
        </w:rPr>
      </w:pPr>
      <w:r>
        <w:rPr>
          <w:rFonts w:cs="Times New Roman"/>
          <w:sz w:val="24"/>
          <w:szCs w:val="24"/>
        </w:rPr>
        <w:t>Универсальные</w:t>
      </w:r>
      <w:r w:rsidR="00215FE2">
        <w:rPr>
          <w:rFonts w:cs="Times New Roman"/>
          <w:sz w:val="24"/>
          <w:szCs w:val="24"/>
        </w:rPr>
        <w:t xml:space="preserve"> фрезерные ЧПУ-станки плохо подходят для их изготовления. Так как брусок требуется сверлить с двух взаимно перпендикулярных сторон, для производства брусков с помощью универсальных ЧПУ-станков требуется специальная оснастка, позиционирование, ручное закрепление и нарезка заготовок определенной длины. Все эти подготовительные операции отнимают много времени, снижают технологичность и, в конечном итоге, производительность труда. Отсюда возникла задача создания ЧПУ-станка, позволяющего создавать крепёжные бруски в полностью автоматическом режиме.</w:t>
      </w:r>
    </w:p>
    <w:p w14:paraId="3A569132" w14:textId="77777777" w:rsidR="00315E09" w:rsidRDefault="00215FE2">
      <w:pPr>
        <w:rPr>
          <w:rFonts w:cs="Times New Roman"/>
          <w:sz w:val="24"/>
          <w:szCs w:val="24"/>
        </w:rPr>
      </w:pPr>
      <w:r>
        <w:rPr>
          <w:rFonts w:cs="Times New Roman"/>
          <w:sz w:val="24"/>
          <w:szCs w:val="24"/>
        </w:rPr>
        <w:t>Для решения этой задачи в СПБ ФИЦ РАН разработан специализированный ЧПУ-станок, который автоматически производит все операции по изготовлению брусков: торцевание, подачу, сверление, нарезание резьбы, поворот на 90 градусов, отрезание в необходимый размер, выталкивание результата в контейнер готовых деталей. Полный набор операций, производимый в автоматическом режиме, позволяет создавать и выполнять ЧПУ-программы для автоматизированного производства серии деталей без участия оператора, что в итоге повышает производительность труда в 3-10 раз по сравнению с режимом изготовления таких же брусков на универсальных ЧПУ-станках.</w:t>
      </w:r>
    </w:p>
    <w:p w14:paraId="260CF785" w14:textId="77777777" w:rsidR="00315E09" w:rsidRDefault="00215FE2">
      <w:pPr>
        <w:spacing w:after="240"/>
        <w:rPr>
          <w:rFonts w:cs="Times New Roman"/>
          <w:sz w:val="24"/>
          <w:szCs w:val="24"/>
        </w:rPr>
      </w:pPr>
      <w:r>
        <w:rPr>
          <w:rFonts w:cs="Times New Roman"/>
          <w:sz w:val="24"/>
          <w:szCs w:val="24"/>
        </w:rPr>
        <w:lastRenderedPageBreak/>
        <w:t xml:space="preserve">Задача изготовления подобных станков особенно актуальна с учётом необходимости развития </w:t>
      </w:r>
      <w:proofErr w:type="spellStart"/>
      <w:r>
        <w:rPr>
          <w:rFonts w:cs="Times New Roman"/>
          <w:sz w:val="24"/>
          <w:szCs w:val="24"/>
        </w:rPr>
        <w:t>станкоинструментальной</w:t>
      </w:r>
      <w:proofErr w:type="spellEnd"/>
      <w:r>
        <w:rPr>
          <w:rFonts w:cs="Times New Roman"/>
          <w:sz w:val="24"/>
          <w:szCs w:val="24"/>
        </w:rPr>
        <w:t xml:space="preserve"> отрасли в России в условиях отсутствия доступа к иностранным технологиям и оборудованию [1-4]. Внедрение в промышленность подобных станков обеспечивает улучшение взаимодействия человека с технологическим оборудованием, высокий уровень производства, повышение степени безопасности для человека при его взаимодействии с оборудованием на производстве [5-8].</w:t>
      </w:r>
    </w:p>
    <w:p w14:paraId="5A806050" w14:textId="77777777" w:rsidR="00315E09" w:rsidRDefault="00215FE2" w:rsidP="00990054">
      <w:pPr>
        <w:rPr>
          <w:rFonts w:cs="Times New Roman"/>
          <w:b/>
          <w:bCs/>
          <w:sz w:val="24"/>
          <w:szCs w:val="24"/>
        </w:rPr>
      </w:pPr>
      <w:r>
        <w:rPr>
          <w:rFonts w:cs="Times New Roman"/>
          <w:b/>
          <w:bCs/>
          <w:sz w:val="24"/>
          <w:szCs w:val="24"/>
        </w:rPr>
        <w:t>Конструкция и принцип работы станка</w:t>
      </w:r>
    </w:p>
    <w:p w14:paraId="09FBC358" w14:textId="64544742" w:rsidR="00315E09" w:rsidRDefault="00215FE2">
      <w:pPr>
        <w:rPr>
          <w:rFonts w:cs="Times New Roman"/>
          <w:sz w:val="24"/>
          <w:szCs w:val="24"/>
        </w:rPr>
      </w:pPr>
      <w:r>
        <w:rPr>
          <w:rFonts w:cs="Times New Roman"/>
          <w:sz w:val="24"/>
          <w:szCs w:val="24"/>
        </w:rPr>
        <w:t xml:space="preserve">Разработанный станок предназначен для автоматизированного изготовления несущих, крепежных и иных деталей из прутков квадратного сечения со стороной квадрата от 6 до 12 мм. Для рассмотренного выше конструктива корпусов с толщиной стенки 2,5 мм основным материалом брусков выбран латунный квадрат со стороной 6 мм </w:t>
      </w:r>
      <w:r>
        <w:rPr>
          <w:rFonts w:cs="Times New Roman"/>
          <w:i/>
          <w:iCs/>
          <w:sz w:val="24"/>
          <w:szCs w:val="24"/>
        </w:rPr>
        <w:t>(рис. 1).</w:t>
      </w:r>
      <w:r>
        <w:rPr>
          <w:rFonts w:cs="Times New Roman"/>
          <w:sz w:val="24"/>
          <w:szCs w:val="24"/>
        </w:rPr>
        <w:t xml:space="preserve"> Стандартная длина прутка латунного квадрата составляет 3 метра. Для минимизации отходов производства станок должен быть построен так, чтобы исходный пруток не нужно было предварительно нарезать на более короткие заготовки. Решение данной задачи достигнуто с помощью применения подвижного и неподвижного </w:t>
      </w:r>
      <w:proofErr w:type="spellStart"/>
      <w:r>
        <w:rPr>
          <w:rFonts w:cs="Times New Roman"/>
          <w:sz w:val="24"/>
          <w:szCs w:val="24"/>
        </w:rPr>
        <w:t>пневмозахватов</w:t>
      </w:r>
      <w:proofErr w:type="spellEnd"/>
      <w:r>
        <w:rPr>
          <w:rFonts w:cs="Times New Roman"/>
          <w:sz w:val="24"/>
          <w:szCs w:val="24"/>
        </w:rPr>
        <w:t>, которые позволяют перемещать заготовку, не сбивая калибровку продольной оси.</w:t>
      </w:r>
    </w:p>
    <w:p w14:paraId="1A81B820" w14:textId="77777777" w:rsidR="00315E09" w:rsidRDefault="00215FE2">
      <w:pPr>
        <w:rPr>
          <w:rFonts w:cs="Times New Roman"/>
          <w:sz w:val="24"/>
          <w:szCs w:val="24"/>
        </w:rPr>
      </w:pPr>
      <w:r>
        <w:rPr>
          <w:rFonts w:cs="Times New Roman"/>
          <w:sz w:val="24"/>
          <w:szCs w:val="24"/>
        </w:rPr>
        <w:t>При дальнейшем изложении будем пользоваться следующей терминологией. Бруском будем называть готовую деталь квадратного сечения, имеющую размеры в соответствии с чертежом детали. Прутком будем называть заготовку квадратного сечения произвольной длины, из которой делается брусок. В соответствии с этой терминологией станок обрабатывает пруток, а в финальной стадии производит отрезание бруска от прутка. Брусок, отделяясь от прутка, является изготовленной деталью, а оставшийся в станке пруток меньшей длины пригоден для дальнейшего производства следующих брусков. Под изготовлением бруска будем понимать сверление отверстий и нарезание в них резьбы, а также отрезание бруска от прутка точно в размер детали.</w:t>
      </w:r>
    </w:p>
    <w:p w14:paraId="7D815D17" w14:textId="77777777" w:rsidR="00315E09" w:rsidRDefault="00215FE2">
      <w:pPr>
        <w:rPr>
          <w:rFonts w:cs="Times New Roman"/>
          <w:sz w:val="24"/>
          <w:szCs w:val="24"/>
        </w:rPr>
      </w:pPr>
      <w:r>
        <w:rPr>
          <w:rFonts w:cs="Times New Roman"/>
          <w:sz w:val="24"/>
          <w:szCs w:val="24"/>
        </w:rPr>
        <w:t>Технологическая длина от места подвижного захвата прутка до плоскости отпила не превышает 150 мм. Таким образом, минимально возможный отход при обработке прутка длиной 3 метра составляет не более 5%. После выпуска и отпила завершенного бруска оставшаяся часть прутка остается зажатой захватами, при этом достаточно обнулить продольную координату, чтобы можно было начать производство следующего бруска.</w:t>
      </w:r>
    </w:p>
    <w:p w14:paraId="307A344D" w14:textId="77777777" w:rsidR="005266FA" w:rsidRDefault="00215FE2" w:rsidP="005266FA">
      <w:pPr>
        <w:rPr>
          <w:rFonts w:cs="Times New Roman"/>
          <w:sz w:val="24"/>
          <w:szCs w:val="24"/>
        </w:rPr>
      </w:pPr>
      <w:r>
        <w:rPr>
          <w:rFonts w:cs="Times New Roman"/>
          <w:sz w:val="24"/>
          <w:szCs w:val="24"/>
        </w:rPr>
        <w:t xml:space="preserve">Для обеспечения возможности сверления бруска со стороны любой из боковых граней </w:t>
      </w:r>
      <w:proofErr w:type="spellStart"/>
      <w:r>
        <w:rPr>
          <w:rFonts w:cs="Times New Roman"/>
          <w:sz w:val="24"/>
          <w:szCs w:val="24"/>
        </w:rPr>
        <w:t>пневмозахваты</w:t>
      </w:r>
      <w:proofErr w:type="spellEnd"/>
      <w:r>
        <w:rPr>
          <w:rFonts w:cs="Times New Roman"/>
          <w:sz w:val="24"/>
          <w:szCs w:val="24"/>
        </w:rPr>
        <w:t xml:space="preserve">, фиксирующие пруток при обработке, установлены на поворотных шарнирах, приводимых в движение шаговыми двигателями с ременной передачей. Поворот возможен в </w:t>
      </w:r>
      <w:r>
        <w:rPr>
          <w:rFonts w:cs="Times New Roman"/>
          <w:sz w:val="24"/>
          <w:szCs w:val="24"/>
        </w:rPr>
        <w:lastRenderedPageBreak/>
        <w:t xml:space="preserve">угловом диапазоне около 190 градусов, </w:t>
      </w:r>
      <w:r w:rsidRPr="005266FA">
        <w:rPr>
          <w:rFonts w:cs="Times New Roman"/>
          <w:sz w:val="24"/>
          <w:szCs w:val="24"/>
        </w:rPr>
        <w:t xml:space="preserve">хотя </w:t>
      </w:r>
      <w:r>
        <w:rPr>
          <w:rFonts w:cs="Times New Roman"/>
          <w:sz w:val="24"/>
          <w:szCs w:val="24"/>
        </w:rPr>
        <w:t xml:space="preserve">при </w:t>
      </w:r>
      <w:r w:rsidRPr="005266FA">
        <w:rPr>
          <w:rFonts w:cs="Times New Roman"/>
          <w:sz w:val="24"/>
          <w:szCs w:val="24"/>
        </w:rPr>
        <w:t>основной работ</w:t>
      </w:r>
      <w:r>
        <w:rPr>
          <w:rFonts w:cs="Times New Roman"/>
          <w:sz w:val="24"/>
          <w:szCs w:val="24"/>
        </w:rPr>
        <w:t>е</w:t>
      </w:r>
      <w:r w:rsidRPr="005266FA">
        <w:rPr>
          <w:rFonts w:cs="Times New Roman"/>
          <w:sz w:val="24"/>
          <w:szCs w:val="24"/>
        </w:rPr>
        <w:t xml:space="preserve"> с прутком квадратного сечения поворот д</w:t>
      </w:r>
      <w:r>
        <w:rPr>
          <w:rFonts w:cs="Times New Roman"/>
          <w:sz w:val="24"/>
          <w:szCs w:val="24"/>
        </w:rPr>
        <w:t>елается исключительно на 90 градусов для смены рабочей стороны.</w:t>
      </w:r>
    </w:p>
    <w:p w14:paraId="521739B1" w14:textId="487AF79E" w:rsidR="00315E09" w:rsidRDefault="00215FE2" w:rsidP="005266FA">
      <w:pPr>
        <w:spacing w:after="240"/>
        <w:rPr>
          <w:rFonts w:cs="Times New Roman"/>
          <w:sz w:val="24"/>
          <w:szCs w:val="24"/>
        </w:rPr>
      </w:pPr>
      <w:r>
        <w:rPr>
          <w:rFonts w:cs="Times New Roman"/>
          <w:sz w:val="24"/>
          <w:szCs w:val="24"/>
        </w:rPr>
        <w:t>3</w:t>
      </w:r>
      <w:r>
        <w:rPr>
          <w:rFonts w:cs="Times New Roman"/>
          <w:sz w:val="24"/>
          <w:szCs w:val="24"/>
          <w:lang w:val="en-US"/>
        </w:rPr>
        <w:t>D</w:t>
      </w:r>
      <w:r>
        <w:rPr>
          <w:rFonts w:cs="Times New Roman"/>
          <w:sz w:val="24"/>
          <w:szCs w:val="24"/>
        </w:rPr>
        <w:t xml:space="preserve">-модель разработанного станка представлена на </w:t>
      </w:r>
      <w:r>
        <w:rPr>
          <w:rFonts w:cs="Times New Roman"/>
          <w:i/>
          <w:iCs/>
          <w:sz w:val="24"/>
          <w:szCs w:val="24"/>
        </w:rPr>
        <w:t>рис. 2,</w:t>
      </w:r>
      <w:r>
        <w:rPr>
          <w:rFonts w:cs="Times New Roman"/>
          <w:sz w:val="24"/>
          <w:szCs w:val="24"/>
        </w:rPr>
        <w:t xml:space="preserve"> а опытный образец, построенный на данной модели, представлен на </w:t>
      </w:r>
      <w:r>
        <w:rPr>
          <w:rFonts w:cs="Times New Roman"/>
          <w:i/>
          <w:iCs/>
          <w:sz w:val="24"/>
          <w:szCs w:val="24"/>
        </w:rPr>
        <w:t>рис. 3.</w:t>
      </w:r>
      <w:r>
        <w:rPr>
          <w:rFonts w:cs="Times New Roman"/>
          <w:sz w:val="24"/>
          <w:szCs w:val="24"/>
        </w:rPr>
        <w:t xml:space="preserve"> Данный станок предназначен для автоматизированного изготовления несущих, крепежных и иных деталей из строительных брусков квадратного сечения.</w:t>
      </w:r>
    </w:p>
    <w:p w14:paraId="600D0F12" w14:textId="77777777" w:rsidR="00315E09" w:rsidRDefault="00215FE2">
      <w:pPr>
        <w:ind w:firstLine="0"/>
        <w:jc w:val="center"/>
        <w:rPr>
          <w:rFonts w:cs="Times New Roman"/>
          <w:sz w:val="24"/>
          <w:szCs w:val="24"/>
        </w:rPr>
      </w:pPr>
      <w:r>
        <w:rPr>
          <w:noProof/>
          <w:lang w:eastAsia="ru-RU"/>
        </w:rPr>
        <w:drawing>
          <wp:inline distT="0" distB="0" distL="0" distR="0" wp14:anchorId="040827D3" wp14:editId="47EC7230">
            <wp:extent cx="4136390" cy="3578225"/>
            <wp:effectExtent l="0" t="0" r="0" b="0"/>
            <wp:docPr id="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8"/>
                    <pic:cNvPicPr>
                      <a:picLocks noChangeAspect="1" noChangeArrowheads="1"/>
                    </pic:cNvPicPr>
                  </pic:nvPicPr>
                  <pic:blipFill>
                    <a:blip r:embed="rId10"/>
                    <a:srcRect l="28349" t="11392" r="14085"/>
                    <a:stretch>
                      <a:fillRect/>
                    </a:stretch>
                  </pic:blipFill>
                  <pic:spPr bwMode="auto">
                    <a:xfrm>
                      <a:off x="0" y="0"/>
                      <a:ext cx="4136390" cy="3578225"/>
                    </a:xfrm>
                    <a:prstGeom prst="rect">
                      <a:avLst/>
                    </a:prstGeom>
                  </pic:spPr>
                </pic:pic>
              </a:graphicData>
            </a:graphic>
          </wp:inline>
        </w:drawing>
      </w:r>
    </w:p>
    <w:p w14:paraId="70080239" w14:textId="77777777" w:rsidR="00315E09" w:rsidRDefault="00215FE2">
      <w:pPr>
        <w:spacing w:after="240"/>
        <w:ind w:firstLine="0"/>
        <w:jc w:val="center"/>
        <w:rPr>
          <w:rFonts w:cs="Times New Roman"/>
          <w:bCs/>
          <w:sz w:val="24"/>
          <w:szCs w:val="24"/>
        </w:rPr>
      </w:pPr>
      <w:r w:rsidRPr="007707BC">
        <w:rPr>
          <w:rFonts w:cs="Times New Roman"/>
          <w:b/>
          <w:sz w:val="24"/>
          <w:szCs w:val="24"/>
        </w:rPr>
        <w:t>Рис. 2.</w:t>
      </w:r>
      <w:r>
        <w:rPr>
          <w:rFonts w:cs="Times New Roman"/>
          <w:bCs/>
          <w:sz w:val="24"/>
          <w:szCs w:val="24"/>
        </w:rPr>
        <w:t xml:space="preserve"> 3</w:t>
      </w:r>
      <w:r>
        <w:rPr>
          <w:rFonts w:cs="Times New Roman"/>
          <w:bCs/>
          <w:sz w:val="24"/>
          <w:szCs w:val="24"/>
          <w:lang w:val="en-US"/>
        </w:rPr>
        <w:t>D</w:t>
      </w:r>
      <w:r>
        <w:rPr>
          <w:rFonts w:cs="Times New Roman"/>
          <w:bCs/>
          <w:sz w:val="24"/>
          <w:szCs w:val="24"/>
        </w:rPr>
        <w:t>-модель станка изготовления брусков</w:t>
      </w:r>
    </w:p>
    <w:p w14:paraId="7E4A38FE" w14:textId="77777777" w:rsidR="00315E09" w:rsidRDefault="00215FE2">
      <w:pPr>
        <w:ind w:firstLine="0"/>
        <w:jc w:val="center"/>
        <w:rPr>
          <w:rFonts w:cs="Times New Roman"/>
          <w:sz w:val="24"/>
          <w:szCs w:val="24"/>
        </w:rPr>
      </w:pPr>
      <w:r>
        <w:rPr>
          <w:noProof/>
          <w:lang w:eastAsia="ru-RU"/>
        </w:rPr>
        <w:lastRenderedPageBreak/>
        <w:drawing>
          <wp:inline distT="0" distB="0" distL="0" distR="0" wp14:anchorId="54E57F8A" wp14:editId="035AC4C0">
            <wp:extent cx="4150995" cy="3616325"/>
            <wp:effectExtent l="0" t="0" r="0" b="0"/>
            <wp:docPr id="1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9"/>
                    <pic:cNvPicPr>
                      <a:picLocks noChangeAspect="1" noChangeArrowheads="1"/>
                    </pic:cNvPicPr>
                  </pic:nvPicPr>
                  <pic:blipFill>
                    <a:blip r:embed="rId11"/>
                    <a:stretch>
                      <a:fillRect/>
                    </a:stretch>
                  </pic:blipFill>
                  <pic:spPr bwMode="auto">
                    <a:xfrm>
                      <a:off x="0" y="0"/>
                      <a:ext cx="4150995" cy="3616325"/>
                    </a:xfrm>
                    <a:prstGeom prst="rect">
                      <a:avLst/>
                    </a:prstGeom>
                  </pic:spPr>
                </pic:pic>
              </a:graphicData>
            </a:graphic>
          </wp:inline>
        </w:drawing>
      </w:r>
    </w:p>
    <w:p w14:paraId="007964E2" w14:textId="77777777" w:rsidR="00315E09" w:rsidRDefault="00215FE2">
      <w:pPr>
        <w:spacing w:after="240"/>
        <w:ind w:firstLine="0"/>
        <w:jc w:val="center"/>
        <w:rPr>
          <w:rFonts w:cs="Times New Roman"/>
          <w:bCs/>
          <w:sz w:val="24"/>
          <w:szCs w:val="24"/>
        </w:rPr>
      </w:pPr>
      <w:r w:rsidRPr="007707BC">
        <w:rPr>
          <w:rFonts w:cs="Times New Roman"/>
          <w:b/>
          <w:sz w:val="24"/>
          <w:szCs w:val="24"/>
        </w:rPr>
        <w:t>Рис. 3.</w:t>
      </w:r>
      <w:r>
        <w:rPr>
          <w:rFonts w:cs="Times New Roman"/>
          <w:bCs/>
          <w:sz w:val="24"/>
          <w:szCs w:val="24"/>
        </w:rPr>
        <w:t xml:space="preserve"> Опытный образец разработанного станка</w:t>
      </w:r>
    </w:p>
    <w:p w14:paraId="4C1FE846" w14:textId="77777777" w:rsidR="00315E09" w:rsidRDefault="00215FE2">
      <w:pPr>
        <w:rPr>
          <w:rFonts w:cs="Times New Roman"/>
          <w:sz w:val="24"/>
          <w:szCs w:val="24"/>
        </w:rPr>
      </w:pPr>
      <w:r>
        <w:rPr>
          <w:rFonts w:cs="Times New Roman"/>
          <w:sz w:val="24"/>
          <w:szCs w:val="24"/>
        </w:rPr>
        <w:t xml:space="preserve">Основные элементы станка изображены на </w:t>
      </w:r>
      <w:r>
        <w:rPr>
          <w:rFonts w:cs="Times New Roman"/>
          <w:i/>
          <w:iCs/>
          <w:sz w:val="24"/>
          <w:szCs w:val="24"/>
        </w:rPr>
        <w:t>рис. 4.</w:t>
      </w:r>
      <w:r>
        <w:rPr>
          <w:rFonts w:cs="Times New Roman"/>
          <w:sz w:val="24"/>
          <w:szCs w:val="24"/>
        </w:rPr>
        <w:t xml:space="preserve"> Станок имеет 6 осей, каждая из которых связана с определённой функцией:</w:t>
      </w:r>
    </w:p>
    <w:p w14:paraId="7F1EABC8" w14:textId="77777777" w:rsidR="00315E09" w:rsidRDefault="00215FE2">
      <w:pPr>
        <w:rPr>
          <w:rFonts w:cs="Times New Roman"/>
          <w:sz w:val="24"/>
          <w:szCs w:val="24"/>
        </w:rPr>
      </w:pPr>
      <w:r>
        <w:rPr>
          <w:rFonts w:cs="Times New Roman"/>
          <w:sz w:val="24"/>
          <w:szCs w:val="24"/>
        </w:rPr>
        <w:t>1. Ось X (1, 9) – ориентирована вдоль прутка, отвечает за подачу прутка в рабочую зону, контролирует расстояние между крепежными отверстиями и длину получаемого бруска.</w:t>
      </w:r>
    </w:p>
    <w:p w14:paraId="56B1019B" w14:textId="77777777" w:rsidR="00315E09" w:rsidRDefault="00215FE2">
      <w:pPr>
        <w:rPr>
          <w:rFonts w:cs="Times New Roman"/>
          <w:sz w:val="24"/>
          <w:szCs w:val="24"/>
        </w:rPr>
      </w:pPr>
      <w:r>
        <w:rPr>
          <w:rFonts w:cs="Times New Roman"/>
          <w:sz w:val="24"/>
          <w:szCs w:val="24"/>
        </w:rPr>
        <w:t>2. Ось Y (2) – ориентирована перпендикулярно оси Х в горизонтальной плоскости, отвечает за перемещение шпинделей с инструментом в рабочую зону.</w:t>
      </w:r>
    </w:p>
    <w:p w14:paraId="5F976B27" w14:textId="77777777" w:rsidR="00315E09" w:rsidRDefault="00215FE2">
      <w:pPr>
        <w:rPr>
          <w:rFonts w:cs="Times New Roman"/>
          <w:sz w:val="24"/>
          <w:szCs w:val="24"/>
        </w:rPr>
      </w:pPr>
      <w:r>
        <w:rPr>
          <w:rFonts w:cs="Times New Roman"/>
          <w:sz w:val="24"/>
          <w:szCs w:val="24"/>
        </w:rPr>
        <w:t>3. Ось Z (3) – ориентирована перпендикулярно оси Х в вертикальной плоскости, отвечает за сверление отверстий и подачу метчика при нарезании резьбы с нужным шагом.</w:t>
      </w:r>
    </w:p>
    <w:p w14:paraId="4EF69AD2" w14:textId="77777777" w:rsidR="00315E09" w:rsidRDefault="00215FE2">
      <w:pPr>
        <w:rPr>
          <w:rFonts w:cs="Times New Roman"/>
          <w:sz w:val="24"/>
          <w:szCs w:val="24"/>
        </w:rPr>
      </w:pPr>
      <w:r>
        <w:rPr>
          <w:rFonts w:cs="Times New Roman"/>
          <w:sz w:val="24"/>
          <w:szCs w:val="24"/>
        </w:rPr>
        <w:t xml:space="preserve">4. Ось А (9) – отвечает за поворот прутка вокруг оси Х, что позволяет сверлить отверстия на его второй стороне, а также за отведение </w:t>
      </w:r>
      <w:proofErr w:type="spellStart"/>
      <w:r>
        <w:rPr>
          <w:rFonts w:cs="Times New Roman"/>
          <w:sz w:val="24"/>
          <w:szCs w:val="24"/>
        </w:rPr>
        <w:t>пневмоцилиндров</w:t>
      </w:r>
      <w:proofErr w:type="spellEnd"/>
      <w:r>
        <w:rPr>
          <w:rFonts w:cs="Times New Roman"/>
          <w:sz w:val="24"/>
          <w:szCs w:val="24"/>
        </w:rPr>
        <w:t xml:space="preserve"> захватов из зоны действия пилы.</w:t>
      </w:r>
    </w:p>
    <w:p w14:paraId="659E5A74" w14:textId="77777777" w:rsidR="00315E09" w:rsidRDefault="00215FE2">
      <w:pPr>
        <w:rPr>
          <w:rFonts w:cs="Times New Roman"/>
          <w:sz w:val="24"/>
          <w:szCs w:val="24"/>
        </w:rPr>
      </w:pPr>
      <w:r>
        <w:rPr>
          <w:rFonts w:cs="Times New Roman"/>
          <w:sz w:val="24"/>
          <w:szCs w:val="24"/>
        </w:rPr>
        <w:t>5. Ось B (5) – отвечает за вращение шагового двигателя с метчиком синхронно с подачей по оси Z.</w:t>
      </w:r>
    </w:p>
    <w:p w14:paraId="07011120" w14:textId="77777777" w:rsidR="00315E09" w:rsidRDefault="00215FE2">
      <w:pPr>
        <w:rPr>
          <w:rFonts w:cs="Times New Roman"/>
          <w:sz w:val="24"/>
          <w:szCs w:val="24"/>
        </w:rPr>
      </w:pPr>
      <w:r>
        <w:rPr>
          <w:rFonts w:cs="Times New Roman"/>
          <w:sz w:val="24"/>
          <w:szCs w:val="24"/>
        </w:rPr>
        <w:t>6. Ось П (6) – параллельна оси Y, отвечает за перемещение циркулярной пилы, которая осуществляет торцевание прутка перед началом работы и отрезание бруска нужной длины после завершения обработки.</w:t>
      </w:r>
    </w:p>
    <w:p w14:paraId="4EFAAB33" w14:textId="5B3547E3" w:rsidR="00315E09" w:rsidRDefault="00215FE2">
      <w:pPr>
        <w:rPr>
          <w:rFonts w:cs="Times New Roman"/>
          <w:sz w:val="24"/>
          <w:szCs w:val="24"/>
        </w:rPr>
      </w:pPr>
      <w:r>
        <w:rPr>
          <w:rFonts w:cs="Times New Roman"/>
          <w:sz w:val="24"/>
          <w:szCs w:val="24"/>
        </w:rPr>
        <w:t xml:space="preserve">Обрабатываемый пруток проталкивается в станок через направляющее отверстие (10), которое служит опорой длинного прутка и снижает нагрузку на захваты в рабочей зоне, а также деформацию прутка под собственным весом. Пруток при проталкивании в процессе обработки </w:t>
      </w:r>
      <w:r>
        <w:rPr>
          <w:rFonts w:cs="Times New Roman"/>
          <w:sz w:val="24"/>
          <w:szCs w:val="24"/>
        </w:rPr>
        <w:lastRenderedPageBreak/>
        <w:t xml:space="preserve">выталкивает с обратной стороны станка изготовленный ранее брусок, который выпадает в приемный контейнер готовых деталей. При этом задаваемая оператором длина бруска не ограничена ходом </w:t>
      </w:r>
      <w:proofErr w:type="spellStart"/>
      <w:r>
        <w:rPr>
          <w:rFonts w:cs="Times New Roman"/>
          <w:sz w:val="24"/>
          <w:szCs w:val="24"/>
        </w:rPr>
        <w:t>пневмозахвата</w:t>
      </w:r>
      <w:proofErr w:type="spellEnd"/>
      <w:r>
        <w:rPr>
          <w:rFonts w:cs="Times New Roman"/>
          <w:sz w:val="24"/>
          <w:szCs w:val="24"/>
        </w:rPr>
        <w:t xml:space="preserve">, осуществляющего проталкивание. Такое возможно благодаря системе фиксации прутка в процессе обработки, состоящей из двух статичных пневматических захватов (7) и одного подвижного (8). Во процессе работы станок сжимает пруток статичными </w:t>
      </w:r>
      <w:proofErr w:type="spellStart"/>
      <w:r>
        <w:rPr>
          <w:rFonts w:cs="Times New Roman"/>
          <w:sz w:val="24"/>
          <w:szCs w:val="24"/>
        </w:rPr>
        <w:t>пневмозахватами</w:t>
      </w:r>
      <w:proofErr w:type="spellEnd"/>
      <w:r>
        <w:rPr>
          <w:rFonts w:cs="Times New Roman"/>
          <w:sz w:val="24"/>
          <w:szCs w:val="24"/>
        </w:rPr>
        <w:t xml:space="preserve">, отпускает подвижный, откатывается подвижным </w:t>
      </w:r>
      <w:proofErr w:type="spellStart"/>
      <w:r>
        <w:rPr>
          <w:rFonts w:cs="Times New Roman"/>
          <w:sz w:val="24"/>
          <w:szCs w:val="24"/>
        </w:rPr>
        <w:t>пневмозахватом</w:t>
      </w:r>
      <w:proofErr w:type="spellEnd"/>
      <w:r>
        <w:rPr>
          <w:rFonts w:cs="Times New Roman"/>
          <w:sz w:val="24"/>
          <w:szCs w:val="24"/>
        </w:rPr>
        <w:t xml:space="preserve"> назад вдоль оси Х, схватывает пруток повторно, отпускает статичные захваты и протаскивает пруток вперед вдоль оси Х. В процессе работы программы станок может многократно повторять цикл проталкивания прутка в случае, когда длина изготавливаемого бруска превышает величину рабочего хода каретки (11).</w:t>
      </w:r>
    </w:p>
    <w:p w14:paraId="0186B4AC" w14:textId="5B24E913" w:rsidR="00315E09" w:rsidRDefault="00215FE2">
      <w:pPr>
        <w:spacing w:after="240"/>
        <w:rPr>
          <w:rFonts w:cs="Times New Roman"/>
          <w:sz w:val="24"/>
          <w:szCs w:val="24"/>
        </w:rPr>
      </w:pPr>
      <w:r>
        <w:rPr>
          <w:rFonts w:cs="Times New Roman"/>
          <w:sz w:val="24"/>
          <w:szCs w:val="24"/>
        </w:rPr>
        <w:t xml:space="preserve">Один подвижный </w:t>
      </w:r>
      <w:proofErr w:type="spellStart"/>
      <w:r>
        <w:rPr>
          <w:rFonts w:cs="Times New Roman"/>
          <w:sz w:val="24"/>
          <w:szCs w:val="24"/>
        </w:rPr>
        <w:t>пневмозахват</w:t>
      </w:r>
      <w:proofErr w:type="spellEnd"/>
      <w:r>
        <w:rPr>
          <w:rFonts w:cs="Times New Roman"/>
          <w:sz w:val="24"/>
          <w:szCs w:val="24"/>
        </w:rPr>
        <w:t xml:space="preserve"> (8) движется вокруг оси А при помощи шагового двигателя с ременной передачей, установлен на каретке </w:t>
      </w:r>
      <w:r w:rsidRPr="005266FA">
        <w:rPr>
          <w:rFonts w:cs="Times New Roman"/>
          <w:sz w:val="24"/>
          <w:szCs w:val="24"/>
        </w:rPr>
        <w:t>(</w:t>
      </w:r>
      <w:r>
        <w:rPr>
          <w:rFonts w:cs="Times New Roman"/>
          <w:sz w:val="24"/>
          <w:szCs w:val="24"/>
        </w:rPr>
        <w:t>11</w:t>
      </w:r>
      <w:r w:rsidRPr="005266FA">
        <w:rPr>
          <w:rFonts w:cs="Times New Roman"/>
          <w:sz w:val="24"/>
          <w:szCs w:val="24"/>
        </w:rPr>
        <w:t>),</w:t>
      </w:r>
      <w:r>
        <w:rPr>
          <w:rFonts w:cs="Times New Roman"/>
          <w:sz w:val="24"/>
          <w:szCs w:val="24"/>
        </w:rPr>
        <w:t xml:space="preserve"> которая перемещается вдоль оси X с помощью ШВП (1) и осуществляет протяжку прутка в зону обработки. Два статичных по оси X </w:t>
      </w:r>
      <w:proofErr w:type="spellStart"/>
      <w:r>
        <w:rPr>
          <w:rFonts w:cs="Times New Roman"/>
          <w:sz w:val="24"/>
          <w:szCs w:val="24"/>
        </w:rPr>
        <w:t>пневмозахвата</w:t>
      </w:r>
      <w:proofErr w:type="spellEnd"/>
      <w:r>
        <w:rPr>
          <w:rFonts w:cs="Times New Roman"/>
          <w:sz w:val="24"/>
          <w:szCs w:val="24"/>
        </w:rPr>
        <w:t xml:space="preserve"> (7) установлены на раме станка и управляются также по оси А синхронно с подвижным захватом вторым шаговым двигателем (4). Они удерживают пруток с двух сторон от плоскости распила, чтобы обеспечить точный и ровный отрез бруска, избежать выброса готовой детали после отделения от основного прутка.</w:t>
      </w:r>
    </w:p>
    <w:p w14:paraId="27CDE89A" w14:textId="77777777" w:rsidR="00315E09" w:rsidRDefault="00215FE2">
      <w:pPr>
        <w:ind w:firstLine="0"/>
        <w:jc w:val="center"/>
        <w:rPr>
          <w:rFonts w:cs="Times New Roman"/>
          <w:sz w:val="24"/>
          <w:szCs w:val="24"/>
        </w:rPr>
      </w:pPr>
      <w:r>
        <w:rPr>
          <w:noProof/>
          <w:lang w:eastAsia="ru-RU"/>
        </w:rPr>
        <w:lastRenderedPageBreak/>
        <w:drawing>
          <wp:inline distT="0" distB="0" distL="0" distR="0" wp14:anchorId="4C3AB7A4" wp14:editId="03A3E9C5">
            <wp:extent cx="4210050" cy="5511800"/>
            <wp:effectExtent l="0" t="0" r="0" b="0"/>
            <wp:docPr id="12"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1"/>
                    <pic:cNvPicPr>
                      <a:picLocks noChangeAspect="1" noChangeArrowheads="1"/>
                    </pic:cNvPicPr>
                  </pic:nvPicPr>
                  <pic:blipFill>
                    <a:blip r:embed="rId12"/>
                    <a:stretch>
                      <a:fillRect/>
                    </a:stretch>
                  </pic:blipFill>
                  <pic:spPr bwMode="auto">
                    <a:xfrm>
                      <a:off x="0" y="0"/>
                      <a:ext cx="4210050" cy="5511800"/>
                    </a:xfrm>
                    <a:prstGeom prst="rect">
                      <a:avLst/>
                    </a:prstGeom>
                  </pic:spPr>
                </pic:pic>
              </a:graphicData>
            </a:graphic>
          </wp:inline>
        </w:drawing>
      </w:r>
    </w:p>
    <w:p w14:paraId="026518CD" w14:textId="385E172F" w:rsidR="007261E2" w:rsidRPr="007707BC" w:rsidRDefault="00215FE2" w:rsidP="007707BC">
      <w:pPr>
        <w:spacing w:after="240"/>
        <w:ind w:firstLine="0"/>
        <w:jc w:val="center"/>
        <w:rPr>
          <w:rFonts w:cs="Times New Roman"/>
          <w:bCs/>
          <w:sz w:val="24"/>
          <w:szCs w:val="24"/>
        </w:rPr>
      </w:pPr>
      <w:r w:rsidRPr="007707BC">
        <w:rPr>
          <w:rFonts w:cs="Times New Roman"/>
          <w:b/>
          <w:sz w:val="24"/>
          <w:szCs w:val="24"/>
        </w:rPr>
        <w:t>Рис. 4.</w:t>
      </w:r>
      <w:r>
        <w:rPr>
          <w:rFonts w:cs="Times New Roman"/>
          <w:bCs/>
          <w:sz w:val="24"/>
          <w:szCs w:val="24"/>
        </w:rPr>
        <w:t xml:space="preserve"> Конструкция станка изготовления брусков</w:t>
      </w:r>
    </w:p>
    <w:p w14:paraId="26EF3900" w14:textId="77777777" w:rsidR="00315E09" w:rsidRDefault="00215FE2">
      <w:pPr>
        <w:rPr>
          <w:rFonts w:cs="Times New Roman"/>
          <w:sz w:val="24"/>
          <w:szCs w:val="24"/>
        </w:rPr>
      </w:pPr>
      <w:r>
        <w:rPr>
          <w:rFonts w:cs="Times New Roman"/>
          <w:sz w:val="24"/>
          <w:szCs w:val="24"/>
        </w:rPr>
        <w:t xml:space="preserve">Отсутствие ограничения по длине бруска обуславливается возможностью станка во время процесса работы перехватывать обрабатываемую деталь двумя группами </w:t>
      </w:r>
      <w:proofErr w:type="spellStart"/>
      <w:r>
        <w:rPr>
          <w:rFonts w:cs="Times New Roman"/>
          <w:sz w:val="24"/>
          <w:szCs w:val="24"/>
        </w:rPr>
        <w:t>пневмозахватов</w:t>
      </w:r>
      <w:proofErr w:type="spellEnd"/>
      <w:r>
        <w:rPr>
          <w:rFonts w:cs="Times New Roman"/>
          <w:sz w:val="24"/>
          <w:szCs w:val="24"/>
        </w:rPr>
        <w:t xml:space="preserve">, откатываться подвижным </w:t>
      </w:r>
      <w:proofErr w:type="spellStart"/>
      <w:r>
        <w:rPr>
          <w:rFonts w:cs="Times New Roman"/>
          <w:sz w:val="24"/>
          <w:szCs w:val="24"/>
        </w:rPr>
        <w:t>пневмозахватом</w:t>
      </w:r>
      <w:proofErr w:type="spellEnd"/>
      <w:r>
        <w:rPr>
          <w:rFonts w:cs="Times New Roman"/>
          <w:sz w:val="24"/>
          <w:szCs w:val="24"/>
        </w:rPr>
        <w:t xml:space="preserve"> назад и многократно производить повторный цикл проталкивания бруска в случае таковой необходимости.</w:t>
      </w:r>
    </w:p>
    <w:p w14:paraId="426A7A59" w14:textId="77777777" w:rsidR="00315E09" w:rsidRDefault="00215FE2">
      <w:pPr>
        <w:spacing w:after="240"/>
        <w:rPr>
          <w:rFonts w:cs="Times New Roman"/>
          <w:sz w:val="24"/>
          <w:szCs w:val="24"/>
        </w:rPr>
      </w:pPr>
      <w:r>
        <w:rPr>
          <w:rFonts w:cs="Times New Roman"/>
          <w:sz w:val="24"/>
          <w:szCs w:val="24"/>
        </w:rPr>
        <w:t xml:space="preserve">Благодаря оптимальной компоновке и кинематике подвижных частей станка, в небольшом пространстве удаётся производить несколько типов операций при согласованной работе всех осей. Эти типы операций и типовое расположение деталей станка при работе наглядно показаны на </w:t>
      </w:r>
      <w:r>
        <w:rPr>
          <w:rFonts w:cs="Times New Roman"/>
          <w:i/>
          <w:iCs/>
          <w:sz w:val="24"/>
          <w:szCs w:val="24"/>
        </w:rPr>
        <w:t>рис. 5.</w:t>
      </w:r>
    </w:p>
    <w:p w14:paraId="09E47327" w14:textId="77777777" w:rsidR="00315E09" w:rsidRDefault="00215FE2">
      <w:pPr>
        <w:ind w:firstLine="0"/>
        <w:jc w:val="center"/>
        <w:rPr>
          <w:rFonts w:cs="Times New Roman"/>
          <w:sz w:val="24"/>
          <w:szCs w:val="24"/>
        </w:rPr>
      </w:pPr>
      <w:r>
        <w:rPr>
          <w:noProof/>
          <w:lang w:eastAsia="ru-RU"/>
        </w:rPr>
        <w:lastRenderedPageBreak/>
        <w:drawing>
          <wp:inline distT="0" distB="0" distL="0" distR="0" wp14:anchorId="424BE037" wp14:editId="73E579EA">
            <wp:extent cx="5258435" cy="4121150"/>
            <wp:effectExtent l="0" t="0" r="0" b="0"/>
            <wp:docPr id="13"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2"/>
                    <pic:cNvPicPr>
                      <a:picLocks noChangeAspect="1" noChangeArrowheads="1"/>
                    </pic:cNvPicPr>
                  </pic:nvPicPr>
                  <pic:blipFill>
                    <a:blip r:embed="rId13"/>
                    <a:stretch>
                      <a:fillRect/>
                    </a:stretch>
                  </pic:blipFill>
                  <pic:spPr bwMode="auto">
                    <a:xfrm>
                      <a:off x="0" y="0"/>
                      <a:ext cx="5258435" cy="4121150"/>
                    </a:xfrm>
                    <a:prstGeom prst="rect">
                      <a:avLst/>
                    </a:prstGeom>
                  </pic:spPr>
                </pic:pic>
              </a:graphicData>
            </a:graphic>
          </wp:inline>
        </w:drawing>
      </w:r>
    </w:p>
    <w:p w14:paraId="1C224DA0" w14:textId="77777777" w:rsidR="00315E09" w:rsidRDefault="00215FE2">
      <w:pPr>
        <w:spacing w:after="240"/>
        <w:ind w:firstLine="0"/>
        <w:jc w:val="center"/>
        <w:rPr>
          <w:rFonts w:cs="Times New Roman"/>
          <w:bCs/>
          <w:sz w:val="24"/>
          <w:szCs w:val="24"/>
        </w:rPr>
      </w:pPr>
      <w:r w:rsidRPr="007707BC">
        <w:rPr>
          <w:rFonts w:cs="Times New Roman"/>
          <w:b/>
          <w:sz w:val="24"/>
          <w:szCs w:val="24"/>
        </w:rPr>
        <w:t>Рис. 5.</w:t>
      </w:r>
      <w:r>
        <w:rPr>
          <w:rFonts w:cs="Times New Roman"/>
          <w:bCs/>
          <w:sz w:val="24"/>
          <w:szCs w:val="24"/>
        </w:rPr>
        <w:t xml:space="preserve"> Рабочий цикл станка изготовления брусков: 1 — сверление на стороне А; 2 — нарезание резьбы на стороне А; 3 — аналогичные операции на стороне Б; 4 - отрезание бруска циркулярной пилой</w:t>
      </w:r>
    </w:p>
    <w:p w14:paraId="6B08BE47" w14:textId="498ACE43" w:rsidR="00315E09" w:rsidRDefault="00215FE2">
      <w:pPr>
        <w:rPr>
          <w:rFonts w:cs="Times New Roman"/>
          <w:sz w:val="24"/>
          <w:szCs w:val="24"/>
        </w:rPr>
      </w:pPr>
      <w:r>
        <w:rPr>
          <w:rFonts w:cs="Times New Roman"/>
          <w:sz w:val="24"/>
          <w:szCs w:val="24"/>
        </w:rPr>
        <w:t>Рассмотрим технологический процесс изготовления бруска, состоящий из основных этапов механической обработки и манипуляций, составляющих рабочий цикл станка при изготовлении одной детали.</w:t>
      </w:r>
    </w:p>
    <w:p w14:paraId="49788AC0" w14:textId="6D17BDEC" w:rsidR="00315E09" w:rsidRDefault="00215FE2">
      <w:pPr>
        <w:rPr>
          <w:rFonts w:cs="Times New Roman"/>
          <w:sz w:val="24"/>
          <w:szCs w:val="24"/>
        </w:rPr>
      </w:pPr>
      <w:r>
        <w:rPr>
          <w:rFonts w:cs="Times New Roman"/>
          <w:sz w:val="24"/>
          <w:szCs w:val="24"/>
        </w:rPr>
        <w:t xml:space="preserve">1. С помощью оси X и подвижного </w:t>
      </w:r>
      <w:proofErr w:type="spellStart"/>
      <w:r>
        <w:rPr>
          <w:rFonts w:cs="Times New Roman"/>
          <w:sz w:val="24"/>
          <w:szCs w:val="24"/>
        </w:rPr>
        <w:t>пневмозахвата</w:t>
      </w:r>
      <w:proofErr w:type="spellEnd"/>
      <w:r>
        <w:rPr>
          <w:rFonts w:cs="Times New Roman"/>
          <w:sz w:val="24"/>
          <w:szCs w:val="24"/>
        </w:rPr>
        <w:t xml:space="preserve"> станок протягивает пруток к месту сверления первого отверстия. Статичные </w:t>
      </w:r>
      <w:proofErr w:type="spellStart"/>
      <w:r>
        <w:rPr>
          <w:rFonts w:cs="Times New Roman"/>
          <w:sz w:val="24"/>
          <w:szCs w:val="24"/>
        </w:rPr>
        <w:t>пневмозахваты</w:t>
      </w:r>
      <w:proofErr w:type="spellEnd"/>
      <w:r>
        <w:rPr>
          <w:rFonts w:cs="Times New Roman"/>
          <w:sz w:val="24"/>
          <w:szCs w:val="24"/>
        </w:rPr>
        <w:t xml:space="preserve"> жестко фиксируют положение бруска по оси X. Поворотная ось А выходит в положение, при котором первая сторона бруска (сторона А) располагается в горизонте перпендикулярно осям Z и </w:t>
      </w:r>
      <w:r>
        <w:rPr>
          <w:rFonts w:cs="Times New Roman"/>
          <w:sz w:val="24"/>
          <w:szCs w:val="24"/>
          <w:lang w:val="en-US"/>
        </w:rPr>
        <w:t>B</w:t>
      </w:r>
      <w:r w:rsidRPr="004448AF">
        <w:rPr>
          <w:rFonts w:cs="Times New Roman"/>
          <w:sz w:val="24"/>
          <w:szCs w:val="24"/>
        </w:rPr>
        <w:t xml:space="preserve"> </w:t>
      </w:r>
      <w:r>
        <w:rPr>
          <w:rFonts w:cs="Times New Roman"/>
          <w:sz w:val="24"/>
          <w:szCs w:val="24"/>
        </w:rPr>
        <w:t>перемещения шпинделей.</w:t>
      </w:r>
    </w:p>
    <w:p w14:paraId="306FC363" w14:textId="77777777" w:rsidR="00315E09" w:rsidRDefault="00215FE2">
      <w:pPr>
        <w:rPr>
          <w:rFonts w:cs="Times New Roman"/>
          <w:sz w:val="24"/>
          <w:szCs w:val="24"/>
        </w:rPr>
      </w:pPr>
      <w:r>
        <w:rPr>
          <w:rFonts w:cs="Times New Roman"/>
          <w:sz w:val="24"/>
          <w:szCs w:val="24"/>
        </w:rPr>
        <w:t>2. Шпиндель сверления перемещается по оси Y в рабочую зону и производит сверление отверстия на первой стороне бруска.</w:t>
      </w:r>
    </w:p>
    <w:p w14:paraId="4AA78C6C" w14:textId="34C5E0B4" w:rsidR="00315E09" w:rsidRDefault="00215FE2">
      <w:pPr>
        <w:rPr>
          <w:rFonts w:cs="Times New Roman"/>
          <w:sz w:val="24"/>
          <w:szCs w:val="24"/>
        </w:rPr>
      </w:pPr>
      <w:r>
        <w:rPr>
          <w:rFonts w:cs="Times New Roman"/>
          <w:sz w:val="24"/>
          <w:szCs w:val="24"/>
        </w:rPr>
        <w:t>3. В случае, если в отверстии необходима резьба, с помощью оси Y и Z, станок отводит шпиндель сверления и перемещает шаговый двигатель с метчиком к отверстию. Расстояние между осью сверла и метчика фиксировано и составляет около 100 мм. Благодаря синхронной работе приводов осей Z и B осуществляется вращение метчика и его подача вниз с шагом резьбы, что дает качественное нарезание метчиком резьбы без необходимости предварительной зенковки отверстий.</w:t>
      </w:r>
    </w:p>
    <w:p w14:paraId="18C2F4D0" w14:textId="77777777" w:rsidR="00315E09" w:rsidRDefault="00215FE2">
      <w:pPr>
        <w:rPr>
          <w:rFonts w:cs="Times New Roman"/>
          <w:sz w:val="24"/>
          <w:szCs w:val="24"/>
        </w:rPr>
      </w:pPr>
      <w:r>
        <w:rPr>
          <w:rFonts w:cs="Times New Roman"/>
          <w:sz w:val="24"/>
          <w:szCs w:val="24"/>
        </w:rPr>
        <w:lastRenderedPageBreak/>
        <w:t xml:space="preserve">4. По окончанию процесса обработки отверстия, станок разжимает статические захваты и протягивает пруток по оси X до центра следующего отверстия. </w:t>
      </w:r>
    </w:p>
    <w:p w14:paraId="0A36806B" w14:textId="77777777" w:rsidR="00315E09" w:rsidRDefault="00215FE2">
      <w:pPr>
        <w:rPr>
          <w:rFonts w:cs="Times New Roman"/>
          <w:sz w:val="24"/>
          <w:szCs w:val="24"/>
        </w:rPr>
      </w:pPr>
      <w:r>
        <w:rPr>
          <w:rFonts w:cs="Times New Roman"/>
          <w:sz w:val="24"/>
          <w:szCs w:val="24"/>
        </w:rPr>
        <w:t>5. Стадии цикла 1-3 повторяются, пока в бруске не будут сделаны все отверстия на первой стороне бруска.</w:t>
      </w:r>
    </w:p>
    <w:p w14:paraId="67E94CD4" w14:textId="1D308D3F" w:rsidR="00315E09" w:rsidRDefault="00215FE2">
      <w:pPr>
        <w:rPr>
          <w:rFonts w:cs="Times New Roman"/>
          <w:sz w:val="24"/>
          <w:szCs w:val="24"/>
        </w:rPr>
      </w:pPr>
      <w:r>
        <w:rPr>
          <w:rFonts w:cs="Times New Roman"/>
          <w:sz w:val="24"/>
          <w:szCs w:val="24"/>
        </w:rPr>
        <w:t>6. По окончании сверления отверстий на первой стороне бруска, с помощью поворотной оси A, станок выполняет поворот прутка на</w:t>
      </w:r>
      <w:r w:rsidRPr="005266FA">
        <w:rPr>
          <w:rFonts w:cs="Times New Roman"/>
          <w:sz w:val="24"/>
          <w:szCs w:val="24"/>
        </w:rPr>
        <w:t xml:space="preserve"> 90 градусов</w:t>
      </w:r>
      <w:r>
        <w:rPr>
          <w:rFonts w:cs="Times New Roman"/>
          <w:sz w:val="24"/>
          <w:szCs w:val="24"/>
        </w:rPr>
        <w:t xml:space="preserve"> и возврат по оси X на начало прутка, что позволяет осуществлять циклы сверления отверстий и нарезания в них резьбы на второй стороне бруска по аналогичной схеме.</w:t>
      </w:r>
    </w:p>
    <w:p w14:paraId="256CA3B3" w14:textId="0B412C78" w:rsidR="00315E09" w:rsidRDefault="00215FE2" w:rsidP="005266FA">
      <w:pPr>
        <w:rPr>
          <w:rFonts w:cs="Times New Roman"/>
          <w:sz w:val="24"/>
          <w:szCs w:val="24"/>
        </w:rPr>
      </w:pPr>
      <w:r>
        <w:rPr>
          <w:rFonts w:cs="Times New Roman"/>
          <w:sz w:val="24"/>
          <w:szCs w:val="24"/>
        </w:rPr>
        <w:t xml:space="preserve">7. После выполнения всех циклов сверления и нарезания резьбы на обеих сторонах прутка, поворотная ось A отводит </w:t>
      </w:r>
      <w:proofErr w:type="spellStart"/>
      <w:r>
        <w:rPr>
          <w:rFonts w:cs="Times New Roman"/>
          <w:sz w:val="24"/>
          <w:szCs w:val="24"/>
        </w:rPr>
        <w:t>пневмозахваты</w:t>
      </w:r>
      <w:proofErr w:type="spellEnd"/>
      <w:r>
        <w:rPr>
          <w:rFonts w:cs="Times New Roman"/>
          <w:sz w:val="24"/>
          <w:szCs w:val="24"/>
        </w:rPr>
        <w:t xml:space="preserve"> вверх, а шпиндели с инструментом отводятся в крайнее верхнее правое положение по осям</w:t>
      </w:r>
      <w:r w:rsidRPr="004448AF">
        <w:rPr>
          <w:rFonts w:cs="Times New Roman"/>
          <w:sz w:val="24"/>
          <w:szCs w:val="24"/>
        </w:rPr>
        <w:t xml:space="preserve"> </w:t>
      </w:r>
      <w:r>
        <w:rPr>
          <w:rFonts w:cs="Times New Roman"/>
          <w:sz w:val="24"/>
          <w:szCs w:val="24"/>
          <w:lang w:val="en-US"/>
        </w:rPr>
        <w:t>Z</w:t>
      </w:r>
      <w:r>
        <w:rPr>
          <w:rFonts w:cs="Times New Roman"/>
          <w:sz w:val="24"/>
          <w:szCs w:val="24"/>
        </w:rPr>
        <w:t xml:space="preserve"> и </w:t>
      </w:r>
      <w:r>
        <w:rPr>
          <w:rFonts w:cs="Times New Roman"/>
          <w:sz w:val="24"/>
          <w:szCs w:val="24"/>
          <w:lang w:val="en-US"/>
        </w:rPr>
        <w:t>Y</w:t>
      </w:r>
      <w:r>
        <w:rPr>
          <w:rFonts w:cs="Times New Roman"/>
          <w:sz w:val="24"/>
          <w:szCs w:val="24"/>
        </w:rPr>
        <w:t xml:space="preserve">, освобождая место для циркулярной пилы. Станок проталкивает пруток вперед к месту отпила, включает, подводит и перерезает брусок циркулярной пилой, движение и работа которой осуществляется с помощью дополнительной оси П, параллельной оси </w:t>
      </w:r>
      <w:r>
        <w:rPr>
          <w:rFonts w:cs="Times New Roman"/>
          <w:sz w:val="24"/>
          <w:szCs w:val="24"/>
          <w:lang w:val="en-US"/>
        </w:rPr>
        <w:t>Y</w:t>
      </w:r>
      <w:r>
        <w:rPr>
          <w:rFonts w:cs="Times New Roman"/>
          <w:sz w:val="24"/>
          <w:szCs w:val="24"/>
        </w:rPr>
        <w:t>. Отрезанием бруска заканчивается цикл изготовления детали.</w:t>
      </w:r>
      <w:r w:rsidR="005266FA">
        <w:rPr>
          <w:rFonts w:cs="Times New Roman"/>
          <w:sz w:val="24"/>
          <w:szCs w:val="24"/>
        </w:rPr>
        <w:t xml:space="preserve"> </w:t>
      </w:r>
      <w:r>
        <w:rPr>
          <w:rFonts w:cs="Times New Roman"/>
          <w:sz w:val="24"/>
          <w:szCs w:val="24"/>
        </w:rPr>
        <w:t>Цикл повторяется столько раз, сколько брусков необходимо создать.</w:t>
      </w:r>
    </w:p>
    <w:p w14:paraId="53D0DE05" w14:textId="77777777" w:rsidR="00315E09" w:rsidRDefault="00215FE2">
      <w:pPr>
        <w:rPr>
          <w:rFonts w:cs="Times New Roman"/>
          <w:sz w:val="24"/>
          <w:szCs w:val="24"/>
        </w:rPr>
      </w:pPr>
      <w:r>
        <w:rPr>
          <w:rFonts w:cs="Times New Roman"/>
          <w:sz w:val="24"/>
          <w:szCs w:val="24"/>
        </w:rPr>
        <w:t>Управление процессом функционирования станка производится серийным контроллером DDCS Expert с 5-ю осями, который представляет собой универсальное устройство ЧПУ, программируемое на языке G-</w:t>
      </w:r>
      <w:proofErr w:type="spellStart"/>
      <w:r>
        <w:rPr>
          <w:rFonts w:cs="Times New Roman"/>
          <w:sz w:val="24"/>
          <w:szCs w:val="24"/>
        </w:rPr>
        <w:t>code</w:t>
      </w:r>
      <w:proofErr w:type="spellEnd"/>
      <w:r>
        <w:rPr>
          <w:rFonts w:cs="Times New Roman"/>
          <w:sz w:val="24"/>
          <w:szCs w:val="24"/>
        </w:rPr>
        <w:t>. Этот контроллер достаточно легко интегрируется сопрягается с типовыми исполнительными устройствами ЧПУ: драйверами шаговых двигателей и частотным регулятором шпинделя, а его настройка мак</w:t>
      </w:r>
      <w:r w:rsidR="00DC004A">
        <w:rPr>
          <w:rFonts w:cs="Times New Roman"/>
          <w:sz w:val="24"/>
          <w:szCs w:val="24"/>
        </w:rPr>
        <w:t>симально гибкая и простая [9-12</w:t>
      </w:r>
      <w:r>
        <w:rPr>
          <w:rFonts w:cs="Times New Roman"/>
          <w:sz w:val="24"/>
          <w:szCs w:val="24"/>
        </w:rPr>
        <w:t>].</w:t>
      </w:r>
    </w:p>
    <w:p w14:paraId="0EE25769" w14:textId="4A2A2AF8" w:rsidR="00315E09" w:rsidRDefault="00215FE2">
      <w:pPr>
        <w:spacing w:after="240"/>
        <w:rPr>
          <w:rFonts w:cs="Times New Roman"/>
          <w:sz w:val="24"/>
          <w:szCs w:val="24"/>
        </w:rPr>
      </w:pPr>
      <w:r>
        <w:rPr>
          <w:rFonts w:cs="Times New Roman"/>
          <w:sz w:val="24"/>
          <w:szCs w:val="24"/>
        </w:rPr>
        <w:t xml:space="preserve">Для удобства работы со станком было разработано веб-приложение для генерации управляющих программ (УП), которое позволяет быстро создать необходимую УП для заданного бруска. На </w:t>
      </w:r>
      <w:r>
        <w:rPr>
          <w:rFonts w:cs="Times New Roman"/>
          <w:i/>
          <w:iCs/>
          <w:sz w:val="24"/>
          <w:szCs w:val="24"/>
        </w:rPr>
        <w:t>рис. 6</w:t>
      </w:r>
      <w:r>
        <w:rPr>
          <w:rFonts w:cs="Times New Roman"/>
          <w:sz w:val="24"/>
          <w:szCs w:val="24"/>
        </w:rPr>
        <w:t xml:space="preserve"> показан </w:t>
      </w:r>
      <w:proofErr w:type="spellStart"/>
      <w:r>
        <w:rPr>
          <w:rFonts w:cs="Times New Roman"/>
          <w:sz w:val="24"/>
          <w:szCs w:val="24"/>
        </w:rPr>
        <w:t>web</w:t>
      </w:r>
      <w:proofErr w:type="spellEnd"/>
      <w:r>
        <w:rPr>
          <w:rFonts w:cs="Times New Roman"/>
          <w:sz w:val="24"/>
          <w:szCs w:val="24"/>
        </w:rPr>
        <w:t>-интерфейс приложения, а также общий вид получаемого бруска. Веб-приложение позволяет быстро сгенерировать G-код, исходя из введённых оператором параметров, необходимых для изготовления бруска. Основными данными являются: количество брусков, их длина, размер стороны прутка, расположение отверстий на стороне А и стороне B, необходимость делать резьбу в том или ином отверстии.</w:t>
      </w:r>
    </w:p>
    <w:p w14:paraId="1C4018B6" w14:textId="77777777" w:rsidR="00315E09" w:rsidRDefault="00215FE2">
      <w:pPr>
        <w:ind w:firstLine="0"/>
        <w:jc w:val="center"/>
        <w:rPr>
          <w:rFonts w:cs="Times New Roman"/>
          <w:sz w:val="24"/>
          <w:szCs w:val="24"/>
        </w:rPr>
      </w:pPr>
      <w:r>
        <w:rPr>
          <w:noProof/>
          <w:lang w:eastAsia="ru-RU"/>
        </w:rPr>
        <w:lastRenderedPageBreak/>
        <w:drawing>
          <wp:inline distT="0" distB="0" distL="0" distR="0" wp14:anchorId="45830157" wp14:editId="4DD73FD8">
            <wp:extent cx="5940425" cy="2614295"/>
            <wp:effectExtent l="0" t="0" r="0" b="0"/>
            <wp:docPr id="14"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3"/>
                    <pic:cNvPicPr>
                      <a:picLocks noChangeAspect="1" noChangeArrowheads="1"/>
                    </pic:cNvPicPr>
                  </pic:nvPicPr>
                  <pic:blipFill>
                    <a:blip r:embed="rId14"/>
                    <a:stretch>
                      <a:fillRect/>
                    </a:stretch>
                  </pic:blipFill>
                  <pic:spPr bwMode="auto">
                    <a:xfrm>
                      <a:off x="0" y="0"/>
                      <a:ext cx="5940425" cy="2614295"/>
                    </a:xfrm>
                    <a:prstGeom prst="rect">
                      <a:avLst/>
                    </a:prstGeom>
                  </pic:spPr>
                </pic:pic>
              </a:graphicData>
            </a:graphic>
          </wp:inline>
        </w:drawing>
      </w:r>
    </w:p>
    <w:p w14:paraId="6200AF1E" w14:textId="77777777" w:rsidR="00315E09" w:rsidRDefault="00215FE2">
      <w:pPr>
        <w:spacing w:after="240"/>
        <w:ind w:firstLine="0"/>
        <w:jc w:val="center"/>
        <w:rPr>
          <w:rFonts w:cs="Times New Roman"/>
          <w:bCs/>
          <w:sz w:val="24"/>
          <w:szCs w:val="24"/>
        </w:rPr>
      </w:pPr>
      <w:r w:rsidRPr="007707BC">
        <w:rPr>
          <w:rFonts w:cs="Times New Roman"/>
          <w:b/>
          <w:sz w:val="24"/>
          <w:szCs w:val="24"/>
        </w:rPr>
        <w:t>Рис. 6.</w:t>
      </w:r>
      <w:r>
        <w:rPr>
          <w:rFonts w:cs="Times New Roman"/>
          <w:bCs/>
          <w:sz w:val="24"/>
          <w:szCs w:val="24"/>
        </w:rPr>
        <w:t xml:space="preserve"> Общий вид программы подготовки УП для станка и вид получаемого бруска</w:t>
      </w:r>
    </w:p>
    <w:p w14:paraId="1C80B7EB" w14:textId="33850D5B" w:rsidR="00990054" w:rsidRDefault="00215FE2" w:rsidP="00990054">
      <w:pPr>
        <w:spacing w:after="240"/>
        <w:rPr>
          <w:rFonts w:cs="Times New Roman"/>
          <w:bCs/>
          <w:i/>
          <w:iCs/>
          <w:sz w:val="24"/>
          <w:szCs w:val="24"/>
        </w:rPr>
      </w:pPr>
      <w:r>
        <w:rPr>
          <w:rFonts w:cs="Times New Roman"/>
          <w:bCs/>
          <w:sz w:val="24"/>
          <w:szCs w:val="24"/>
        </w:rPr>
        <w:t xml:space="preserve">Все полученные технические характеристики станка для удобства анализа сведены в </w:t>
      </w:r>
      <w:r>
        <w:rPr>
          <w:rFonts w:cs="Times New Roman"/>
          <w:bCs/>
          <w:i/>
          <w:iCs/>
          <w:sz w:val="24"/>
          <w:szCs w:val="24"/>
        </w:rPr>
        <w:t>табл. 1.</w:t>
      </w:r>
    </w:p>
    <w:p w14:paraId="190EE663" w14:textId="77777777" w:rsidR="007707BC" w:rsidRPr="007707BC" w:rsidRDefault="007707BC" w:rsidP="007707BC">
      <w:pPr>
        <w:ind w:firstLine="0"/>
        <w:jc w:val="right"/>
        <w:rPr>
          <w:rFonts w:cs="Times New Roman"/>
          <w:bCs/>
          <w:i/>
          <w:iCs/>
          <w:sz w:val="24"/>
          <w:szCs w:val="24"/>
        </w:rPr>
      </w:pPr>
      <w:r w:rsidRPr="007707BC">
        <w:rPr>
          <w:rFonts w:cs="Times New Roman"/>
          <w:bCs/>
          <w:i/>
          <w:iCs/>
          <w:sz w:val="24"/>
          <w:szCs w:val="24"/>
        </w:rPr>
        <w:t>Таблица 1</w:t>
      </w:r>
    </w:p>
    <w:p w14:paraId="125E215F" w14:textId="2E875685" w:rsidR="007707BC" w:rsidRPr="007707BC" w:rsidRDefault="007707BC" w:rsidP="007707BC">
      <w:pPr>
        <w:spacing w:after="240"/>
        <w:ind w:firstLine="0"/>
        <w:jc w:val="center"/>
        <w:rPr>
          <w:rFonts w:cs="Times New Roman"/>
          <w:b/>
          <w:sz w:val="24"/>
          <w:szCs w:val="24"/>
        </w:rPr>
      </w:pPr>
      <w:r w:rsidRPr="007707BC">
        <w:rPr>
          <w:rFonts w:cs="Times New Roman"/>
          <w:b/>
          <w:sz w:val="24"/>
          <w:szCs w:val="24"/>
        </w:rPr>
        <w:t>Технические характеристики станка изготовления брусков</w:t>
      </w:r>
    </w:p>
    <w:tbl>
      <w:tblPr>
        <w:tblStyle w:val="ae"/>
        <w:tblW w:w="9658" w:type="dxa"/>
        <w:tblLayout w:type="fixed"/>
        <w:tblLook w:val="04A0" w:firstRow="1" w:lastRow="0" w:firstColumn="1" w:lastColumn="0" w:noHBand="0" w:noVBand="1"/>
      </w:tblPr>
      <w:tblGrid>
        <w:gridCol w:w="6470"/>
        <w:gridCol w:w="3188"/>
      </w:tblGrid>
      <w:tr w:rsidR="00315E09" w14:paraId="128D5ED0" w14:textId="77777777" w:rsidTr="00990054">
        <w:tc>
          <w:tcPr>
            <w:tcW w:w="6470" w:type="dxa"/>
            <w:vAlign w:val="center"/>
          </w:tcPr>
          <w:p w14:paraId="5E611CE0" w14:textId="77777777" w:rsidR="00315E09" w:rsidRDefault="00215FE2">
            <w:pPr>
              <w:widowControl w:val="0"/>
              <w:ind w:firstLine="0"/>
              <w:jc w:val="center"/>
              <w:rPr>
                <w:rFonts w:cs="Times New Roman"/>
                <w:bCs/>
                <w:sz w:val="24"/>
                <w:szCs w:val="24"/>
              </w:rPr>
            </w:pPr>
            <w:r>
              <w:rPr>
                <w:rFonts w:eastAsia="Calibri" w:cs="Times New Roman"/>
                <w:bCs/>
                <w:sz w:val="24"/>
                <w:szCs w:val="24"/>
              </w:rPr>
              <w:t>Название параметра</w:t>
            </w:r>
          </w:p>
        </w:tc>
        <w:tc>
          <w:tcPr>
            <w:tcW w:w="3188" w:type="dxa"/>
            <w:vAlign w:val="center"/>
          </w:tcPr>
          <w:p w14:paraId="4E9DB09D" w14:textId="77777777" w:rsidR="00315E09" w:rsidRDefault="00215FE2">
            <w:pPr>
              <w:widowControl w:val="0"/>
              <w:ind w:firstLine="0"/>
              <w:jc w:val="center"/>
              <w:rPr>
                <w:rFonts w:cs="Times New Roman"/>
                <w:bCs/>
                <w:sz w:val="24"/>
                <w:szCs w:val="24"/>
              </w:rPr>
            </w:pPr>
            <w:r>
              <w:rPr>
                <w:rFonts w:eastAsia="Calibri" w:cs="Times New Roman"/>
                <w:bCs/>
                <w:sz w:val="24"/>
                <w:szCs w:val="24"/>
              </w:rPr>
              <w:t>Значение параметра</w:t>
            </w:r>
          </w:p>
        </w:tc>
      </w:tr>
      <w:tr w:rsidR="00315E09" w14:paraId="283115B1" w14:textId="77777777" w:rsidTr="00990054">
        <w:tc>
          <w:tcPr>
            <w:tcW w:w="6470" w:type="dxa"/>
            <w:vAlign w:val="center"/>
          </w:tcPr>
          <w:p w14:paraId="547B1AFE" w14:textId="77777777" w:rsidR="00315E09" w:rsidRDefault="00215FE2">
            <w:pPr>
              <w:widowControl w:val="0"/>
              <w:ind w:firstLine="0"/>
              <w:jc w:val="center"/>
              <w:rPr>
                <w:rFonts w:cs="Times New Roman"/>
                <w:bCs/>
                <w:sz w:val="24"/>
                <w:szCs w:val="24"/>
              </w:rPr>
            </w:pPr>
            <w:r>
              <w:rPr>
                <w:rFonts w:eastAsia="Calibri" w:cs="Times New Roman"/>
                <w:bCs/>
                <w:sz w:val="24"/>
                <w:szCs w:val="24"/>
              </w:rPr>
              <w:t>Ширина станка</w:t>
            </w:r>
          </w:p>
        </w:tc>
        <w:tc>
          <w:tcPr>
            <w:tcW w:w="3188" w:type="dxa"/>
            <w:vAlign w:val="center"/>
          </w:tcPr>
          <w:p w14:paraId="11C75C6A" w14:textId="77777777" w:rsidR="00315E09" w:rsidRDefault="00215FE2">
            <w:pPr>
              <w:widowControl w:val="0"/>
              <w:ind w:firstLine="0"/>
              <w:jc w:val="center"/>
              <w:rPr>
                <w:rFonts w:cs="Times New Roman"/>
                <w:bCs/>
                <w:sz w:val="24"/>
                <w:szCs w:val="24"/>
              </w:rPr>
            </w:pPr>
            <w:r>
              <w:rPr>
                <w:rFonts w:eastAsia="Calibri" w:cs="Times New Roman"/>
                <w:bCs/>
                <w:sz w:val="24"/>
                <w:szCs w:val="24"/>
              </w:rPr>
              <w:t>815 мм</w:t>
            </w:r>
          </w:p>
        </w:tc>
      </w:tr>
      <w:tr w:rsidR="00315E09" w14:paraId="3EC98ADA" w14:textId="77777777" w:rsidTr="00990054">
        <w:tc>
          <w:tcPr>
            <w:tcW w:w="6470" w:type="dxa"/>
            <w:vAlign w:val="center"/>
          </w:tcPr>
          <w:p w14:paraId="7E19F034" w14:textId="77777777" w:rsidR="00315E09" w:rsidRDefault="00215FE2">
            <w:pPr>
              <w:widowControl w:val="0"/>
              <w:ind w:firstLine="0"/>
              <w:jc w:val="center"/>
              <w:rPr>
                <w:rFonts w:cs="Times New Roman"/>
                <w:bCs/>
                <w:sz w:val="24"/>
                <w:szCs w:val="24"/>
              </w:rPr>
            </w:pPr>
            <w:r>
              <w:rPr>
                <w:rFonts w:eastAsia="Calibri" w:cs="Times New Roman"/>
                <w:bCs/>
                <w:sz w:val="24"/>
                <w:szCs w:val="24"/>
              </w:rPr>
              <w:t>Длина станка</w:t>
            </w:r>
          </w:p>
        </w:tc>
        <w:tc>
          <w:tcPr>
            <w:tcW w:w="3188" w:type="dxa"/>
            <w:vAlign w:val="center"/>
          </w:tcPr>
          <w:p w14:paraId="4420F0FA" w14:textId="77777777" w:rsidR="00315E09" w:rsidRDefault="00215FE2">
            <w:pPr>
              <w:widowControl w:val="0"/>
              <w:ind w:firstLine="0"/>
              <w:jc w:val="center"/>
              <w:rPr>
                <w:rFonts w:cs="Times New Roman"/>
                <w:bCs/>
                <w:sz w:val="24"/>
                <w:szCs w:val="24"/>
              </w:rPr>
            </w:pPr>
            <w:r>
              <w:rPr>
                <w:rFonts w:eastAsia="Calibri" w:cs="Times New Roman"/>
                <w:bCs/>
                <w:sz w:val="24"/>
                <w:szCs w:val="24"/>
              </w:rPr>
              <w:t>1005 мм</w:t>
            </w:r>
          </w:p>
        </w:tc>
      </w:tr>
      <w:tr w:rsidR="00315E09" w14:paraId="3476627A" w14:textId="77777777" w:rsidTr="00990054">
        <w:tc>
          <w:tcPr>
            <w:tcW w:w="6470" w:type="dxa"/>
            <w:vAlign w:val="center"/>
          </w:tcPr>
          <w:p w14:paraId="54E0937A" w14:textId="77777777" w:rsidR="00315E09" w:rsidRDefault="00215FE2">
            <w:pPr>
              <w:widowControl w:val="0"/>
              <w:ind w:firstLine="0"/>
              <w:jc w:val="center"/>
              <w:rPr>
                <w:rFonts w:cs="Times New Roman"/>
                <w:bCs/>
                <w:sz w:val="24"/>
                <w:szCs w:val="24"/>
              </w:rPr>
            </w:pPr>
            <w:r>
              <w:rPr>
                <w:rFonts w:eastAsia="Calibri" w:cs="Times New Roman"/>
                <w:bCs/>
                <w:sz w:val="24"/>
                <w:szCs w:val="24"/>
              </w:rPr>
              <w:t>Высота станка</w:t>
            </w:r>
          </w:p>
        </w:tc>
        <w:tc>
          <w:tcPr>
            <w:tcW w:w="3188" w:type="dxa"/>
            <w:vAlign w:val="center"/>
          </w:tcPr>
          <w:p w14:paraId="468697B2" w14:textId="77777777" w:rsidR="00315E09" w:rsidRDefault="00215FE2">
            <w:pPr>
              <w:widowControl w:val="0"/>
              <w:ind w:firstLine="0"/>
              <w:jc w:val="center"/>
              <w:rPr>
                <w:rFonts w:cs="Times New Roman"/>
                <w:bCs/>
                <w:sz w:val="24"/>
                <w:szCs w:val="24"/>
              </w:rPr>
            </w:pPr>
            <w:r>
              <w:rPr>
                <w:rFonts w:eastAsia="Calibri" w:cs="Times New Roman"/>
                <w:bCs/>
                <w:sz w:val="24"/>
                <w:szCs w:val="24"/>
              </w:rPr>
              <w:t>840 мм</w:t>
            </w:r>
          </w:p>
        </w:tc>
      </w:tr>
      <w:tr w:rsidR="00315E09" w14:paraId="6CDCFDC1" w14:textId="77777777" w:rsidTr="00990054">
        <w:tc>
          <w:tcPr>
            <w:tcW w:w="6470" w:type="dxa"/>
            <w:vAlign w:val="center"/>
          </w:tcPr>
          <w:p w14:paraId="3CACC1DB" w14:textId="77777777" w:rsidR="00315E09" w:rsidRDefault="00215FE2">
            <w:pPr>
              <w:widowControl w:val="0"/>
              <w:ind w:firstLine="0"/>
              <w:jc w:val="center"/>
              <w:rPr>
                <w:rFonts w:cs="Times New Roman"/>
                <w:bCs/>
                <w:sz w:val="24"/>
                <w:szCs w:val="24"/>
              </w:rPr>
            </w:pPr>
            <w:r>
              <w:rPr>
                <w:rFonts w:eastAsia="Calibri" w:cs="Times New Roman"/>
                <w:bCs/>
                <w:sz w:val="24"/>
                <w:szCs w:val="24"/>
              </w:rPr>
              <w:t>Напряжение питания</w:t>
            </w:r>
          </w:p>
        </w:tc>
        <w:tc>
          <w:tcPr>
            <w:tcW w:w="3188" w:type="dxa"/>
            <w:vAlign w:val="center"/>
          </w:tcPr>
          <w:p w14:paraId="4A95B8BD" w14:textId="77777777" w:rsidR="00315E09" w:rsidRDefault="00215FE2">
            <w:pPr>
              <w:widowControl w:val="0"/>
              <w:ind w:firstLine="0"/>
              <w:jc w:val="center"/>
              <w:rPr>
                <w:rFonts w:cs="Times New Roman"/>
                <w:bCs/>
                <w:sz w:val="24"/>
                <w:szCs w:val="24"/>
              </w:rPr>
            </w:pPr>
            <w:r>
              <w:rPr>
                <w:rFonts w:eastAsia="Calibri" w:cs="Times New Roman"/>
                <w:bCs/>
                <w:sz w:val="24"/>
                <w:szCs w:val="24"/>
              </w:rPr>
              <w:t>220 В</w:t>
            </w:r>
          </w:p>
        </w:tc>
      </w:tr>
      <w:tr w:rsidR="00315E09" w14:paraId="2EAE1FED" w14:textId="77777777" w:rsidTr="00990054">
        <w:tc>
          <w:tcPr>
            <w:tcW w:w="6470" w:type="dxa"/>
            <w:vAlign w:val="center"/>
          </w:tcPr>
          <w:p w14:paraId="74FFBFCF" w14:textId="77777777" w:rsidR="00315E09" w:rsidRDefault="00215FE2">
            <w:pPr>
              <w:widowControl w:val="0"/>
              <w:ind w:firstLine="0"/>
              <w:jc w:val="center"/>
              <w:rPr>
                <w:rFonts w:cs="Times New Roman"/>
                <w:bCs/>
                <w:sz w:val="24"/>
                <w:szCs w:val="24"/>
              </w:rPr>
            </w:pPr>
            <w:r>
              <w:rPr>
                <w:rFonts w:eastAsia="Calibri" w:cs="Times New Roman"/>
                <w:bCs/>
                <w:sz w:val="24"/>
                <w:szCs w:val="24"/>
              </w:rPr>
              <w:t>Потребляемая мощность</w:t>
            </w:r>
          </w:p>
        </w:tc>
        <w:tc>
          <w:tcPr>
            <w:tcW w:w="3188" w:type="dxa"/>
            <w:vAlign w:val="center"/>
          </w:tcPr>
          <w:p w14:paraId="126E5B38" w14:textId="77777777" w:rsidR="00315E09" w:rsidRDefault="00215FE2">
            <w:pPr>
              <w:widowControl w:val="0"/>
              <w:ind w:firstLine="0"/>
              <w:jc w:val="center"/>
              <w:rPr>
                <w:rFonts w:cs="Times New Roman"/>
                <w:bCs/>
                <w:sz w:val="24"/>
                <w:szCs w:val="24"/>
              </w:rPr>
            </w:pPr>
            <w:r>
              <w:rPr>
                <w:rFonts w:eastAsia="Calibri" w:cs="Times New Roman"/>
                <w:bCs/>
                <w:sz w:val="24"/>
                <w:szCs w:val="24"/>
              </w:rPr>
              <w:t>2400 Вт</w:t>
            </w:r>
          </w:p>
        </w:tc>
      </w:tr>
      <w:tr w:rsidR="00315E09" w14:paraId="75913B0B" w14:textId="77777777" w:rsidTr="00990054">
        <w:tc>
          <w:tcPr>
            <w:tcW w:w="6470" w:type="dxa"/>
            <w:vAlign w:val="center"/>
          </w:tcPr>
          <w:p w14:paraId="690BA3DB" w14:textId="77777777" w:rsidR="00315E09" w:rsidRDefault="00215FE2">
            <w:pPr>
              <w:widowControl w:val="0"/>
              <w:ind w:firstLine="0"/>
              <w:jc w:val="center"/>
              <w:rPr>
                <w:rFonts w:cs="Times New Roman"/>
                <w:bCs/>
                <w:sz w:val="24"/>
                <w:szCs w:val="24"/>
              </w:rPr>
            </w:pPr>
            <w:r>
              <w:rPr>
                <w:rFonts w:eastAsia="Calibri" w:cs="Times New Roman"/>
                <w:bCs/>
                <w:sz w:val="24"/>
                <w:szCs w:val="24"/>
              </w:rPr>
              <w:t>Давление пневмосистемы</w:t>
            </w:r>
          </w:p>
        </w:tc>
        <w:tc>
          <w:tcPr>
            <w:tcW w:w="3188" w:type="dxa"/>
            <w:vAlign w:val="center"/>
          </w:tcPr>
          <w:p w14:paraId="7E9A03D0" w14:textId="77777777" w:rsidR="00315E09" w:rsidRDefault="00215FE2">
            <w:pPr>
              <w:widowControl w:val="0"/>
              <w:ind w:firstLine="0"/>
              <w:jc w:val="center"/>
              <w:rPr>
                <w:rFonts w:cs="Times New Roman"/>
                <w:bCs/>
                <w:sz w:val="24"/>
                <w:szCs w:val="24"/>
                <w:lang w:val="en-US"/>
              </w:rPr>
            </w:pPr>
            <w:r>
              <w:rPr>
                <w:rFonts w:eastAsia="Calibri" w:cs="Times New Roman"/>
                <w:bCs/>
                <w:sz w:val="24"/>
                <w:szCs w:val="24"/>
              </w:rPr>
              <w:t>0.6 МПа</w:t>
            </w:r>
          </w:p>
        </w:tc>
      </w:tr>
      <w:tr w:rsidR="00315E09" w14:paraId="0207446B" w14:textId="77777777" w:rsidTr="00990054">
        <w:tc>
          <w:tcPr>
            <w:tcW w:w="6470" w:type="dxa"/>
            <w:vAlign w:val="center"/>
          </w:tcPr>
          <w:p w14:paraId="5F931832" w14:textId="77777777" w:rsidR="00315E09" w:rsidRDefault="00215FE2">
            <w:pPr>
              <w:widowControl w:val="0"/>
              <w:ind w:firstLine="0"/>
              <w:jc w:val="center"/>
              <w:rPr>
                <w:rFonts w:cs="Times New Roman"/>
                <w:bCs/>
                <w:sz w:val="24"/>
                <w:szCs w:val="24"/>
              </w:rPr>
            </w:pPr>
            <w:r>
              <w:rPr>
                <w:rFonts w:eastAsia="Calibri" w:cs="Times New Roman"/>
                <w:bCs/>
                <w:sz w:val="24"/>
                <w:szCs w:val="24"/>
              </w:rPr>
              <w:t>Минимальная ширина обрабатываемого бруска</w:t>
            </w:r>
          </w:p>
        </w:tc>
        <w:tc>
          <w:tcPr>
            <w:tcW w:w="3188" w:type="dxa"/>
            <w:vAlign w:val="center"/>
          </w:tcPr>
          <w:p w14:paraId="2914121A" w14:textId="77777777" w:rsidR="00315E09" w:rsidRDefault="00215FE2">
            <w:pPr>
              <w:widowControl w:val="0"/>
              <w:ind w:firstLine="0"/>
              <w:jc w:val="center"/>
              <w:rPr>
                <w:rFonts w:cs="Times New Roman"/>
                <w:bCs/>
                <w:sz w:val="24"/>
                <w:szCs w:val="24"/>
              </w:rPr>
            </w:pPr>
            <w:r>
              <w:rPr>
                <w:rFonts w:eastAsia="Calibri" w:cs="Times New Roman"/>
                <w:bCs/>
                <w:sz w:val="24"/>
                <w:szCs w:val="24"/>
              </w:rPr>
              <w:t>6 мм</w:t>
            </w:r>
          </w:p>
        </w:tc>
      </w:tr>
      <w:tr w:rsidR="00315E09" w14:paraId="0E5D6BED" w14:textId="77777777" w:rsidTr="00990054">
        <w:tc>
          <w:tcPr>
            <w:tcW w:w="6470" w:type="dxa"/>
            <w:vAlign w:val="center"/>
          </w:tcPr>
          <w:p w14:paraId="6BD86F98" w14:textId="77777777" w:rsidR="00315E09" w:rsidRDefault="00215FE2">
            <w:pPr>
              <w:widowControl w:val="0"/>
              <w:ind w:firstLine="0"/>
              <w:jc w:val="center"/>
              <w:rPr>
                <w:rFonts w:cs="Times New Roman"/>
                <w:bCs/>
                <w:sz w:val="24"/>
                <w:szCs w:val="24"/>
              </w:rPr>
            </w:pPr>
            <w:r>
              <w:rPr>
                <w:rFonts w:eastAsia="Calibri" w:cs="Times New Roman"/>
                <w:bCs/>
                <w:sz w:val="24"/>
                <w:szCs w:val="24"/>
              </w:rPr>
              <w:t>Максимальная ширина обрабатываемого бруска</w:t>
            </w:r>
          </w:p>
        </w:tc>
        <w:tc>
          <w:tcPr>
            <w:tcW w:w="3188" w:type="dxa"/>
            <w:vAlign w:val="center"/>
          </w:tcPr>
          <w:p w14:paraId="693E194C" w14:textId="77777777" w:rsidR="00315E09" w:rsidRDefault="00215FE2">
            <w:pPr>
              <w:widowControl w:val="0"/>
              <w:ind w:firstLine="0"/>
              <w:jc w:val="center"/>
              <w:rPr>
                <w:rFonts w:cs="Times New Roman"/>
                <w:bCs/>
                <w:sz w:val="24"/>
                <w:szCs w:val="24"/>
              </w:rPr>
            </w:pPr>
            <w:r>
              <w:rPr>
                <w:rFonts w:eastAsia="Calibri" w:cs="Times New Roman"/>
                <w:bCs/>
                <w:sz w:val="24"/>
                <w:szCs w:val="24"/>
              </w:rPr>
              <w:t>12 мм</w:t>
            </w:r>
          </w:p>
        </w:tc>
      </w:tr>
      <w:tr w:rsidR="00315E09" w14:paraId="408D34C9" w14:textId="77777777" w:rsidTr="00990054">
        <w:tc>
          <w:tcPr>
            <w:tcW w:w="6470" w:type="dxa"/>
            <w:vAlign w:val="center"/>
          </w:tcPr>
          <w:p w14:paraId="31022B7B" w14:textId="77777777" w:rsidR="00315E09" w:rsidRDefault="00215FE2">
            <w:pPr>
              <w:widowControl w:val="0"/>
              <w:ind w:firstLine="0"/>
              <w:jc w:val="center"/>
              <w:rPr>
                <w:rFonts w:cs="Times New Roman"/>
                <w:bCs/>
                <w:sz w:val="24"/>
                <w:szCs w:val="24"/>
              </w:rPr>
            </w:pPr>
            <w:r>
              <w:rPr>
                <w:rFonts w:eastAsia="Calibri" w:cs="Times New Roman"/>
                <w:bCs/>
                <w:sz w:val="24"/>
                <w:szCs w:val="24"/>
              </w:rPr>
              <w:t xml:space="preserve">Минимальная длина обрабатываемого бруска </w:t>
            </w:r>
          </w:p>
        </w:tc>
        <w:tc>
          <w:tcPr>
            <w:tcW w:w="3188" w:type="dxa"/>
            <w:vAlign w:val="center"/>
          </w:tcPr>
          <w:p w14:paraId="3B4AD2FE" w14:textId="77777777" w:rsidR="00315E09" w:rsidRDefault="00215FE2">
            <w:pPr>
              <w:widowControl w:val="0"/>
              <w:ind w:firstLine="0"/>
              <w:jc w:val="center"/>
              <w:rPr>
                <w:rFonts w:cs="Times New Roman"/>
                <w:bCs/>
                <w:sz w:val="24"/>
                <w:szCs w:val="24"/>
              </w:rPr>
            </w:pPr>
            <w:r>
              <w:rPr>
                <w:rFonts w:eastAsia="Calibri" w:cs="Times New Roman"/>
                <w:bCs/>
                <w:sz w:val="24"/>
                <w:szCs w:val="24"/>
              </w:rPr>
              <w:t>6 мм</w:t>
            </w:r>
          </w:p>
        </w:tc>
      </w:tr>
      <w:tr w:rsidR="00315E09" w14:paraId="573BB9FE" w14:textId="77777777" w:rsidTr="00990054">
        <w:tc>
          <w:tcPr>
            <w:tcW w:w="6470" w:type="dxa"/>
            <w:vAlign w:val="center"/>
          </w:tcPr>
          <w:p w14:paraId="042EED0C" w14:textId="77777777" w:rsidR="00315E09" w:rsidRDefault="00215FE2">
            <w:pPr>
              <w:widowControl w:val="0"/>
              <w:ind w:firstLine="0"/>
              <w:jc w:val="center"/>
              <w:rPr>
                <w:rFonts w:cs="Times New Roman"/>
                <w:bCs/>
                <w:sz w:val="24"/>
                <w:szCs w:val="24"/>
              </w:rPr>
            </w:pPr>
            <w:r>
              <w:rPr>
                <w:rFonts w:eastAsia="Calibri" w:cs="Times New Roman"/>
                <w:bCs/>
                <w:sz w:val="24"/>
                <w:szCs w:val="24"/>
              </w:rPr>
              <w:t>Максимальная длина обрабатываемого бруска</w:t>
            </w:r>
          </w:p>
        </w:tc>
        <w:tc>
          <w:tcPr>
            <w:tcW w:w="3188" w:type="dxa"/>
            <w:vAlign w:val="center"/>
          </w:tcPr>
          <w:p w14:paraId="174899AA" w14:textId="77777777" w:rsidR="00315E09" w:rsidRDefault="00215FE2">
            <w:pPr>
              <w:widowControl w:val="0"/>
              <w:ind w:firstLine="0"/>
              <w:jc w:val="center"/>
              <w:rPr>
                <w:rFonts w:cs="Times New Roman"/>
                <w:bCs/>
                <w:sz w:val="24"/>
                <w:szCs w:val="24"/>
              </w:rPr>
            </w:pPr>
            <w:r>
              <w:rPr>
                <w:rFonts w:eastAsia="Calibri" w:cs="Times New Roman"/>
                <w:bCs/>
                <w:sz w:val="24"/>
                <w:szCs w:val="24"/>
              </w:rPr>
              <w:t>-</w:t>
            </w:r>
          </w:p>
        </w:tc>
      </w:tr>
      <w:tr w:rsidR="00315E09" w14:paraId="36C07078" w14:textId="77777777" w:rsidTr="00990054">
        <w:tc>
          <w:tcPr>
            <w:tcW w:w="6470" w:type="dxa"/>
            <w:vAlign w:val="center"/>
          </w:tcPr>
          <w:p w14:paraId="295B17B2" w14:textId="77777777" w:rsidR="00315E09" w:rsidRDefault="00215FE2">
            <w:pPr>
              <w:widowControl w:val="0"/>
              <w:ind w:firstLine="0"/>
              <w:jc w:val="center"/>
              <w:rPr>
                <w:rFonts w:cs="Times New Roman"/>
                <w:bCs/>
                <w:sz w:val="24"/>
                <w:szCs w:val="24"/>
              </w:rPr>
            </w:pPr>
            <w:r>
              <w:rPr>
                <w:rFonts w:eastAsia="Calibri" w:cs="Times New Roman"/>
                <w:bCs/>
                <w:sz w:val="24"/>
                <w:szCs w:val="24"/>
              </w:rPr>
              <w:t>Минимальный тип изготавливаемой резьбы</w:t>
            </w:r>
          </w:p>
        </w:tc>
        <w:tc>
          <w:tcPr>
            <w:tcW w:w="3188" w:type="dxa"/>
            <w:vAlign w:val="center"/>
          </w:tcPr>
          <w:p w14:paraId="26A8DA03" w14:textId="77777777" w:rsidR="00315E09" w:rsidRDefault="00215FE2">
            <w:pPr>
              <w:widowControl w:val="0"/>
              <w:ind w:firstLine="0"/>
              <w:jc w:val="center"/>
              <w:rPr>
                <w:rFonts w:cs="Times New Roman"/>
                <w:bCs/>
                <w:sz w:val="24"/>
                <w:szCs w:val="24"/>
              </w:rPr>
            </w:pPr>
            <w:r>
              <w:rPr>
                <w:rFonts w:eastAsia="Calibri" w:cs="Times New Roman"/>
                <w:bCs/>
                <w:sz w:val="24"/>
                <w:szCs w:val="24"/>
              </w:rPr>
              <w:t>М1</w:t>
            </w:r>
          </w:p>
        </w:tc>
      </w:tr>
      <w:tr w:rsidR="00315E09" w14:paraId="14BB2F1E" w14:textId="77777777" w:rsidTr="00990054">
        <w:tc>
          <w:tcPr>
            <w:tcW w:w="6470" w:type="dxa"/>
            <w:vAlign w:val="center"/>
          </w:tcPr>
          <w:p w14:paraId="0FA77B19" w14:textId="77777777" w:rsidR="00315E09" w:rsidRDefault="00215FE2">
            <w:pPr>
              <w:widowControl w:val="0"/>
              <w:ind w:firstLine="0"/>
              <w:jc w:val="center"/>
              <w:rPr>
                <w:rFonts w:cs="Times New Roman"/>
                <w:bCs/>
                <w:sz w:val="24"/>
                <w:szCs w:val="24"/>
              </w:rPr>
            </w:pPr>
            <w:r>
              <w:rPr>
                <w:rFonts w:eastAsia="Calibri" w:cs="Times New Roman"/>
                <w:bCs/>
                <w:sz w:val="24"/>
                <w:szCs w:val="24"/>
              </w:rPr>
              <w:t>Максимальный тип изготавливаемой резьбы</w:t>
            </w:r>
          </w:p>
        </w:tc>
        <w:tc>
          <w:tcPr>
            <w:tcW w:w="3188" w:type="dxa"/>
            <w:vAlign w:val="center"/>
          </w:tcPr>
          <w:p w14:paraId="272A16D8" w14:textId="77777777" w:rsidR="00315E09" w:rsidRDefault="00215FE2">
            <w:pPr>
              <w:widowControl w:val="0"/>
              <w:ind w:firstLine="0"/>
              <w:jc w:val="center"/>
              <w:rPr>
                <w:rFonts w:cs="Times New Roman"/>
                <w:bCs/>
                <w:sz w:val="24"/>
                <w:szCs w:val="24"/>
              </w:rPr>
            </w:pPr>
            <w:r>
              <w:rPr>
                <w:rFonts w:eastAsia="Calibri" w:cs="Times New Roman"/>
                <w:bCs/>
                <w:sz w:val="24"/>
                <w:szCs w:val="24"/>
              </w:rPr>
              <w:t>М6</w:t>
            </w:r>
          </w:p>
        </w:tc>
      </w:tr>
      <w:tr w:rsidR="00315E09" w14:paraId="3AC1EFC1" w14:textId="77777777" w:rsidTr="00990054">
        <w:tc>
          <w:tcPr>
            <w:tcW w:w="6470" w:type="dxa"/>
            <w:vAlign w:val="center"/>
          </w:tcPr>
          <w:p w14:paraId="6C0B52C9" w14:textId="77777777" w:rsidR="00315E09" w:rsidRDefault="00215FE2">
            <w:pPr>
              <w:widowControl w:val="0"/>
              <w:ind w:firstLine="0"/>
              <w:jc w:val="center"/>
              <w:rPr>
                <w:rFonts w:cs="Times New Roman"/>
                <w:bCs/>
                <w:sz w:val="24"/>
                <w:szCs w:val="24"/>
              </w:rPr>
            </w:pPr>
            <w:r>
              <w:rPr>
                <w:rFonts w:eastAsia="Calibri" w:cs="Times New Roman"/>
                <w:bCs/>
                <w:sz w:val="24"/>
                <w:szCs w:val="24"/>
              </w:rPr>
              <w:t>Минимальный диаметр изготавливаемого отверстия</w:t>
            </w:r>
          </w:p>
        </w:tc>
        <w:tc>
          <w:tcPr>
            <w:tcW w:w="3188" w:type="dxa"/>
            <w:vAlign w:val="center"/>
          </w:tcPr>
          <w:p w14:paraId="0973CE67" w14:textId="77777777" w:rsidR="00315E09" w:rsidRDefault="00215FE2">
            <w:pPr>
              <w:widowControl w:val="0"/>
              <w:ind w:firstLine="0"/>
              <w:jc w:val="center"/>
              <w:rPr>
                <w:rFonts w:cs="Times New Roman"/>
                <w:bCs/>
                <w:sz w:val="24"/>
                <w:szCs w:val="24"/>
              </w:rPr>
            </w:pPr>
            <w:r>
              <w:rPr>
                <w:rFonts w:eastAsia="Calibri" w:cs="Times New Roman"/>
                <w:bCs/>
                <w:sz w:val="24"/>
                <w:szCs w:val="24"/>
              </w:rPr>
              <w:t>0.5 мм</w:t>
            </w:r>
          </w:p>
        </w:tc>
      </w:tr>
      <w:tr w:rsidR="00315E09" w14:paraId="54CAC756" w14:textId="77777777" w:rsidTr="00990054">
        <w:tc>
          <w:tcPr>
            <w:tcW w:w="6470" w:type="dxa"/>
            <w:vAlign w:val="center"/>
          </w:tcPr>
          <w:p w14:paraId="3D178AA4" w14:textId="77777777" w:rsidR="00315E09" w:rsidRDefault="00215FE2">
            <w:pPr>
              <w:widowControl w:val="0"/>
              <w:ind w:firstLine="0"/>
              <w:jc w:val="center"/>
              <w:rPr>
                <w:rFonts w:cs="Times New Roman"/>
                <w:bCs/>
                <w:sz w:val="24"/>
                <w:szCs w:val="24"/>
              </w:rPr>
            </w:pPr>
            <w:r>
              <w:rPr>
                <w:rFonts w:eastAsia="Calibri" w:cs="Times New Roman"/>
                <w:bCs/>
                <w:sz w:val="24"/>
                <w:szCs w:val="24"/>
              </w:rPr>
              <w:t>Максимальный диаметр изготавливаемого отверстия</w:t>
            </w:r>
          </w:p>
        </w:tc>
        <w:tc>
          <w:tcPr>
            <w:tcW w:w="3188" w:type="dxa"/>
            <w:vAlign w:val="center"/>
          </w:tcPr>
          <w:p w14:paraId="4B2E9303" w14:textId="77777777" w:rsidR="00315E09" w:rsidRDefault="00215FE2">
            <w:pPr>
              <w:widowControl w:val="0"/>
              <w:ind w:firstLine="0"/>
              <w:jc w:val="center"/>
              <w:rPr>
                <w:rFonts w:cs="Times New Roman"/>
                <w:bCs/>
                <w:sz w:val="24"/>
                <w:szCs w:val="24"/>
              </w:rPr>
            </w:pPr>
            <w:r>
              <w:rPr>
                <w:rFonts w:eastAsia="Calibri" w:cs="Times New Roman"/>
                <w:bCs/>
                <w:sz w:val="24"/>
                <w:szCs w:val="24"/>
              </w:rPr>
              <w:t>6 мм</w:t>
            </w:r>
          </w:p>
        </w:tc>
      </w:tr>
      <w:tr w:rsidR="00315E09" w14:paraId="2613D3C5" w14:textId="77777777" w:rsidTr="00990054">
        <w:tc>
          <w:tcPr>
            <w:tcW w:w="6470" w:type="dxa"/>
            <w:vAlign w:val="center"/>
          </w:tcPr>
          <w:p w14:paraId="024E01A4" w14:textId="77777777" w:rsidR="00315E09" w:rsidRDefault="00215FE2">
            <w:pPr>
              <w:widowControl w:val="0"/>
              <w:ind w:firstLine="0"/>
              <w:jc w:val="center"/>
              <w:rPr>
                <w:rFonts w:cs="Times New Roman"/>
                <w:bCs/>
                <w:sz w:val="24"/>
                <w:szCs w:val="24"/>
              </w:rPr>
            </w:pPr>
            <w:r>
              <w:rPr>
                <w:rFonts w:eastAsia="Calibri" w:cs="Times New Roman"/>
                <w:bCs/>
                <w:sz w:val="24"/>
                <w:szCs w:val="24"/>
              </w:rPr>
              <w:t>Допускаемые отклонения размеров изготавливаемого бруска</w:t>
            </w:r>
          </w:p>
        </w:tc>
        <w:tc>
          <w:tcPr>
            <w:tcW w:w="3188" w:type="dxa"/>
            <w:vAlign w:val="center"/>
          </w:tcPr>
          <w:p w14:paraId="05A1AA6D" w14:textId="77777777" w:rsidR="00315E09" w:rsidRDefault="00215FE2">
            <w:pPr>
              <w:widowControl w:val="0"/>
              <w:ind w:firstLine="0"/>
              <w:jc w:val="center"/>
              <w:rPr>
                <w:rFonts w:cs="Times New Roman"/>
                <w:bCs/>
                <w:sz w:val="24"/>
                <w:szCs w:val="24"/>
              </w:rPr>
            </w:pPr>
            <w:r>
              <w:rPr>
                <w:rFonts w:eastAsia="Calibri" w:cs="Times New Roman"/>
                <w:bCs/>
                <w:sz w:val="24"/>
                <w:szCs w:val="24"/>
              </w:rPr>
              <w:t>15 мкм</w:t>
            </w:r>
          </w:p>
        </w:tc>
      </w:tr>
    </w:tbl>
    <w:p w14:paraId="35D31D6F" w14:textId="5FF8E81A" w:rsidR="00315E09" w:rsidRDefault="00215FE2" w:rsidP="007707BC">
      <w:pPr>
        <w:spacing w:before="240"/>
        <w:rPr>
          <w:rFonts w:cs="Times New Roman"/>
          <w:bCs/>
          <w:sz w:val="24"/>
          <w:szCs w:val="24"/>
        </w:rPr>
      </w:pPr>
      <w:r>
        <w:rPr>
          <w:rFonts w:cs="Times New Roman"/>
          <w:bCs/>
          <w:sz w:val="24"/>
          <w:szCs w:val="24"/>
        </w:rPr>
        <w:lastRenderedPageBreak/>
        <w:t>В результате практических экспериментов на опытном образце станка был проведён технический анализ полученных характеристик и их сравнение с заданными при проектировании показателями. Реальные параметры станка полностью удовлетворяют заданным при проектировании условиям, а также удовлетворяют минимальным конструктивным требованиям, необходимым для качественной сборки корпусов приборов.</w:t>
      </w:r>
    </w:p>
    <w:p w14:paraId="7F1CEDB5" w14:textId="3C7A53BD" w:rsidR="00315E09" w:rsidRDefault="00215FE2">
      <w:pPr>
        <w:rPr>
          <w:rFonts w:cs="Times New Roman"/>
          <w:bCs/>
          <w:sz w:val="24"/>
          <w:szCs w:val="24"/>
        </w:rPr>
      </w:pPr>
      <w:r>
        <w:rPr>
          <w:rFonts w:cs="Times New Roman"/>
          <w:bCs/>
          <w:sz w:val="24"/>
          <w:szCs w:val="24"/>
        </w:rPr>
        <w:t>Как говорилось раннее, длина получаемого бруска не ограничена рабочим ходом каретки станка по оси X. При необходимости делать длинные бруски веб-приложение генерации управляющей прог</w:t>
      </w:r>
      <w:r w:rsidR="005A14A7">
        <w:rPr>
          <w:rFonts w:cs="Times New Roman"/>
          <w:bCs/>
          <w:sz w:val="24"/>
          <w:szCs w:val="24"/>
        </w:rPr>
        <w:t>р</w:t>
      </w:r>
      <w:r>
        <w:rPr>
          <w:rFonts w:cs="Times New Roman"/>
          <w:bCs/>
          <w:sz w:val="24"/>
          <w:szCs w:val="24"/>
        </w:rPr>
        <w:t>аммы просто добавляет несколько циклов перехвата прутка между статичными и подвижным захватами. Таким образом, длина бруска может быть выбрана оператором произвольно и ограничена исключительно длиной входного прутка.</w:t>
      </w:r>
    </w:p>
    <w:p w14:paraId="13D83669" w14:textId="77777777" w:rsidR="00315E09" w:rsidRDefault="00215FE2" w:rsidP="00990054">
      <w:pPr>
        <w:spacing w:before="240"/>
        <w:rPr>
          <w:rFonts w:cs="Times New Roman"/>
          <w:b/>
          <w:bCs/>
          <w:sz w:val="24"/>
          <w:szCs w:val="24"/>
        </w:rPr>
      </w:pPr>
      <w:r>
        <w:rPr>
          <w:rFonts w:cs="Times New Roman"/>
          <w:b/>
          <w:bCs/>
          <w:sz w:val="24"/>
          <w:szCs w:val="24"/>
        </w:rPr>
        <w:t>Заключение</w:t>
      </w:r>
    </w:p>
    <w:p w14:paraId="68AC2525" w14:textId="3BEB3C80" w:rsidR="00315E09" w:rsidRDefault="00215FE2">
      <w:pPr>
        <w:rPr>
          <w:rFonts w:cs="Times New Roman"/>
          <w:sz w:val="24"/>
          <w:szCs w:val="24"/>
        </w:rPr>
      </w:pPr>
      <w:r>
        <w:rPr>
          <w:rFonts w:cs="Times New Roman"/>
          <w:sz w:val="24"/>
          <w:szCs w:val="24"/>
        </w:rPr>
        <w:t xml:space="preserve">Спроектированный и изготовленный станок значительно снижает время на производство брусков, – необходимых деталей корпусов. Высокая скорость их производства достигается благодаря высокой степени автоматизации данного станка и оптимальной работы всех его рабочих органов и подвижных осей. Благодаря системе </w:t>
      </w:r>
      <w:proofErr w:type="spellStart"/>
      <w:r>
        <w:rPr>
          <w:rFonts w:cs="Times New Roman"/>
          <w:sz w:val="24"/>
          <w:szCs w:val="24"/>
        </w:rPr>
        <w:t>пневмозахватов</w:t>
      </w:r>
      <w:proofErr w:type="spellEnd"/>
      <w:r>
        <w:rPr>
          <w:rFonts w:cs="Times New Roman"/>
          <w:sz w:val="24"/>
          <w:szCs w:val="24"/>
        </w:rPr>
        <w:t>, станок способен самостоятельно проталкивать пруток, служащий в качестве сырья для детали, в зону обработки и выталкивать готовые бруски из неё же. А благодаря согласованной работе всех осей станка, реализуется полный цикл изготовления необходимой серии брусков без участия человека, не требуется промежуточная оснастка, установка детали и калибровка нулей. Также повышается и общая производительность при изготовлении корпусов приборов, что вносит вклад в снижение себестоимости и повышение качества при их изготовлении.</w:t>
      </w:r>
    </w:p>
    <w:p w14:paraId="2F19F5D4" w14:textId="4A7CC5E1" w:rsidR="00315E09" w:rsidRDefault="00215FE2">
      <w:pPr>
        <w:rPr>
          <w:rFonts w:cs="Times New Roman"/>
          <w:sz w:val="24"/>
          <w:szCs w:val="24"/>
        </w:rPr>
      </w:pPr>
      <w:r>
        <w:rPr>
          <w:rFonts w:cs="Times New Roman"/>
          <w:sz w:val="24"/>
          <w:szCs w:val="24"/>
        </w:rPr>
        <w:t>Разработка электронного оборудования и программного обеспечения в интересах импортозамещения ведущих отраслей экономики является одним из приоритетных направлений работы ученых. Так, ранее авторами был разработан процессорный модуль стандарта SMARC для автоматизации промышленного оборудования [1</w:t>
      </w:r>
      <w:r w:rsidR="00DC004A" w:rsidRPr="00DC004A">
        <w:rPr>
          <w:rFonts w:cs="Times New Roman"/>
          <w:sz w:val="24"/>
          <w:szCs w:val="24"/>
        </w:rPr>
        <w:t>3</w:t>
      </w:r>
      <w:r>
        <w:rPr>
          <w:rFonts w:cs="Times New Roman"/>
          <w:sz w:val="24"/>
          <w:szCs w:val="24"/>
        </w:rPr>
        <w:t>].</w:t>
      </w:r>
    </w:p>
    <w:p w14:paraId="11F88363" w14:textId="77777777" w:rsidR="00315E09" w:rsidRDefault="00215FE2" w:rsidP="00D82F55">
      <w:pPr>
        <w:pStyle w:val="aa"/>
        <w:spacing w:before="240" w:beforeAutospacing="0" w:afterAutospacing="0" w:line="360" w:lineRule="auto"/>
        <w:ind w:firstLine="709"/>
        <w:textAlignment w:val="baseline"/>
        <w:rPr>
          <w:b/>
          <w:bCs/>
        </w:rPr>
      </w:pPr>
      <w:r>
        <w:rPr>
          <w:b/>
          <w:bCs/>
        </w:rPr>
        <w:t>Библиографический список</w:t>
      </w:r>
    </w:p>
    <w:p w14:paraId="05D51761" w14:textId="77777777" w:rsidR="00315E09" w:rsidRDefault="00215FE2" w:rsidP="00D82F55">
      <w:pPr>
        <w:rPr>
          <w:rFonts w:cs="Times New Roman"/>
          <w:sz w:val="24"/>
          <w:szCs w:val="24"/>
        </w:rPr>
      </w:pPr>
      <w:r>
        <w:rPr>
          <w:rFonts w:cs="Times New Roman"/>
          <w:sz w:val="24"/>
          <w:szCs w:val="24"/>
        </w:rPr>
        <w:t xml:space="preserve">1. </w:t>
      </w:r>
      <w:r>
        <w:rPr>
          <w:rFonts w:cs="Times New Roman"/>
          <w:b/>
          <w:bCs/>
          <w:sz w:val="24"/>
          <w:szCs w:val="24"/>
        </w:rPr>
        <w:t>Серебренный В.В.</w:t>
      </w:r>
      <w:r>
        <w:rPr>
          <w:rFonts w:cs="Times New Roman"/>
          <w:sz w:val="24"/>
          <w:szCs w:val="24"/>
        </w:rPr>
        <w:t xml:space="preserve"> Состояние дел в станкостроении России / Вестник Российской академии наук. - 2023. - Т. 93. - № 1. - С. 3-8.</w:t>
      </w:r>
    </w:p>
    <w:p w14:paraId="5AEE905F" w14:textId="77777777" w:rsidR="00315E09" w:rsidRDefault="00215FE2" w:rsidP="00D82F55">
      <w:pPr>
        <w:rPr>
          <w:rFonts w:cs="Times New Roman"/>
          <w:sz w:val="24"/>
          <w:szCs w:val="24"/>
        </w:rPr>
      </w:pPr>
      <w:r>
        <w:rPr>
          <w:rFonts w:cs="Times New Roman"/>
          <w:sz w:val="24"/>
          <w:szCs w:val="24"/>
        </w:rPr>
        <w:t xml:space="preserve">2. </w:t>
      </w:r>
      <w:r>
        <w:rPr>
          <w:rFonts w:cs="Times New Roman"/>
          <w:b/>
          <w:bCs/>
          <w:sz w:val="24"/>
          <w:szCs w:val="24"/>
        </w:rPr>
        <w:t>Позднеев Б.М., Никитин Д.В., Бабенко Е.В.</w:t>
      </w:r>
      <w:r>
        <w:rPr>
          <w:rFonts w:cs="Times New Roman"/>
          <w:sz w:val="24"/>
          <w:szCs w:val="24"/>
        </w:rPr>
        <w:t xml:space="preserve"> Перспективы развития и интеграции станкостроения в экосистему цифровой промышленности / </w:t>
      </w:r>
      <w:proofErr w:type="spellStart"/>
      <w:r>
        <w:rPr>
          <w:rFonts w:cs="Times New Roman"/>
          <w:sz w:val="24"/>
          <w:szCs w:val="24"/>
        </w:rPr>
        <w:t>Станкоинструмент</w:t>
      </w:r>
      <w:proofErr w:type="spellEnd"/>
      <w:r>
        <w:rPr>
          <w:rFonts w:cs="Times New Roman"/>
          <w:sz w:val="24"/>
          <w:szCs w:val="24"/>
        </w:rPr>
        <w:t>. - 2023. - № 2 (31). - С. 88-96.</w:t>
      </w:r>
    </w:p>
    <w:p w14:paraId="0D2565D4" w14:textId="55C5D13A" w:rsidR="00315E09" w:rsidRDefault="00215FE2" w:rsidP="00D82F55">
      <w:pPr>
        <w:rPr>
          <w:rFonts w:cs="Times New Roman"/>
          <w:sz w:val="24"/>
          <w:szCs w:val="24"/>
        </w:rPr>
      </w:pPr>
      <w:r>
        <w:rPr>
          <w:sz w:val="24"/>
          <w:szCs w:val="24"/>
        </w:rPr>
        <w:t xml:space="preserve">3. </w:t>
      </w:r>
      <w:proofErr w:type="spellStart"/>
      <w:r>
        <w:rPr>
          <w:b/>
          <w:bCs/>
          <w:sz w:val="24"/>
          <w:szCs w:val="24"/>
        </w:rPr>
        <w:t>Темпель</w:t>
      </w:r>
      <w:proofErr w:type="spellEnd"/>
      <w:r>
        <w:rPr>
          <w:b/>
          <w:bCs/>
          <w:sz w:val="24"/>
          <w:szCs w:val="24"/>
        </w:rPr>
        <w:t xml:space="preserve"> Ю.А., Васьков Д.Е., </w:t>
      </w:r>
      <w:proofErr w:type="spellStart"/>
      <w:r>
        <w:rPr>
          <w:b/>
          <w:bCs/>
          <w:sz w:val="24"/>
          <w:szCs w:val="24"/>
        </w:rPr>
        <w:t>Темпель</w:t>
      </w:r>
      <w:proofErr w:type="spellEnd"/>
      <w:r>
        <w:rPr>
          <w:b/>
          <w:bCs/>
          <w:sz w:val="24"/>
          <w:szCs w:val="24"/>
        </w:rPr>
        <w:t xml:space="preserve"> О.А.</w:t>
      </w:r>
      <w:r>
        <w:rPr>
          <w:sz w:val="24"/>
          <w:szCs w:val="24"/>
        </w:rPr>
        <w:t xml:space="preserve"> Методика автоматизированной коррекции управляющих программ для станков с ЧПУ с учетом температурного фактора и сил </w:t>
      </w:r>
      <w:r>
        <w:rPr>
          <w:sz w:val="24"/>
          <w:szCs w:val="24"/>
        </w:rPr>
        <w:lastRenderedPageBreak/>
        <w:t>резания / Вестник МГТУ «Станкин». - 2023. - № 1 (64). - С. 42-46.</w:t>
      </w:r>
      <w:r w:rsidR="00625BFC">
        <w:rPr>
          <w:sz w:val="24"/>
          <w:szCs w:val="24"/>
        </w:rPr>
        <w:t xml:space="preserve"> </w:t>
      </w:r>
      <w:r w:rsidR="00625BFC">
        <w:rPr>
          <w:sz w:val="24"/>
          <w:szCs w:val="24"/>
          <w:lang w:val="en-US"/>
        </w:rPr>
        <w:t>DOI</w:t>
      </w:r>
      <w:r w:rsidR="00625BFC" w:rsidRPr="00990054">
        <w:rPr>
          <w:sz w:val="24"/>
          <w:szCs w:val="24"/>
        </w:rPr>
        <w:t xml:space="preserve">: 10.47617/2072-3172_2023_1_42. </w:t>
      </w:r>
      <w:r>
        <w:rPr>
          <w:sz w:val="24"/>
          <w:szCs w:val="24"/>
        </w:rPr>
        <w:t xml:space="preserve">– </w:t>
      </w:r>
      <w:r>
        <w:rPr>
          <w:sz w:val="24"/>
          <w:szCs w:val="24"/>
          <w:lang w:val="en-US"/>
        </w:rPr>
        <w:t>EDN</w:t>
      </w:r>
      <w:r>
        <w:rPr>
          <w:sz w:val="24"/>
          <w:szCs w:val="24"/>
        </w:rPr>
        <w:t xml:space="preserve">: </w:t>
      </w:r>
      <w:r w:rsidR="00625BFC">
        <w:rPr>
          <w:sz w:val="24"/>
          <w:szCs w:val="24"/>
          <w:lang w:val="en-US"/>
        </w:rPr>
        <w:t>JIUDMT</w:t>
      </w:r>
      <w:r w:rsidR="00625BFC" w:rsidRPr="000953F1">
        <w:rPr>
          <w:sz w:val="24"/>
          <w:szCs w:val="24"/>
        </w:rPr>
        <w:t>.</w:t>
      </w:r>
    </w:p>
    <w:p w14:paraId="6EC03D45" w14:textId="77777777" w:rsidR="00315E09" w:rsidRDefault="00215FE2" w:rsidP="00D82F55">
      <w:pPr>
        <w:rPr>
          <w:rFonts w:cs="Times New Roman"/>
          <w:sz w:val="24"/>
          <w:szCs w:val="24"/>
        </w:rPr>
      </w:pPr>
      <w:r>
        <w:rPr>
          <w:rFonts w:cs="Times New Roman"/>
          <w:sz w:val="24"/>
          <w:szCs w:val="24"/>
        </w:rPr>
        <w:t xml:space="preserve">4. </w:t>
      </w:r>
      <w:r>
        <w:rPr>
          <w:rFonts w:cs="Times New Roman"/>
          <w:b/>
          <w:bCs/>
          <w:sz w:val="24"/>
          <w:szCs w:val="24"/>
        </w:rPr>
        <w:t xml:space="preserve">Кутин А.А., Клюев М.Б., </w:t>
      </w:r>
      <w:proofErr w:type="spellStart"/>
      <w:r>
        <w:rPr>
          <w:rFonts w:cs="Times New Roman"/>
          <w:b/>
          <w:bCs/>
          <w:sz w:val="24"/>
          <w:szCs w:val="24"/>
        </w:rPr>
        <w:t>Асаев</w:t>
      </w:r>
      <w:proofErr w:type="spellEnd"/>
      <w:r>
        <w:rPr>
          <w:rFonts w:cs="Times New Roman"/>
          <w:b/>
          <w:bCs/>
          <w:sz w:val="24"/>
          <w:szCs w:val="24"/>
        </w:rPr>
        <w:t xml:space="preserve"> А.С., Аверин Н.В., Кравченко Н.Ю.</w:t>
      </w:r>
      <w:r>
        <w:rPr>
          <w:rFonts w:cs="Times New Roman"/>
          <w:sz w:val="24"/>
          <w:szCs w:val="24"/>
        </w:rPr>
        <w:t xml:space="preserve"> Ключевые тенденции развития мирового станкостроения / Вестник машиностроения. - 2023. - № 7. - С. 606-613.</w:t>
      </w:r>
    </w:p>
    <w:p w14:paraId="5FFB764D" w14:textId="77777777" w:rsidR="00315E09" w:rsidRDefault="00215FE2" w:rsidP="00D82F55">
      <w:pPr>
        <w:rPr>
          <w:rFonts w:cs="Times New Roman"/>
          <w:sz w:val="24"/>
          <w:szCs w:val="24"/>
        </w:rPr>
      </w:pPr>
      <w:r>
        <w:rPr>
          <w:rFonts w:cs="Times New Roman"/>
          <w:sz w:val="24"/>
          <w:szCs w:val="24"/>
        </w:rPr>
        <w:t xml:space="preserve">5. </w:t>
      </w:r>
      <w:r>
        <w:rPr>
          <w:rFonts w:cs="Times New Roman"/>
          <w:b/>
          <w:bCs/>
          <w:sz w:val="24"/>
          <w:szCs w:val="24"/>
        </w:rPr>
        <w:t>Власов С.Н., Аверьянов А.С., Климов А.С., Горяинов Д.С.</w:t>
      </w:r>
      <w:r>
        <w:rPr>
          <w:rFonts w:cs="Times New Roman"/>
          <w:sz w:val="24"/>
          <w:szCs w:val="24"/>
        </w:rPr>
        <w:t xml:space="preserve"> Разработка и эксплуатация программного обеспечения системы группового управления оборудованием с ЧПУ / Вестник Димитровградского инженерно-технологического института. - 2023. - № 1 (29). - С. 36-42.</w:t>
      </w:r>
    </w:p>
    <w:p w14:paraId="4CF65A17" w14:textId="77777777" w:rsidR="00315E09" w:rsidRDefault="00215FE2" w:rsidP="00D82F55">
      <w:pPr>
        <w:rPr>
          <w:rFonts w:cs="Times New Roman"/>
          <w:sz w:val="24"/>
          <w:szCs w:val="24"/>
        </w:rPr>
      </w:pPr>
      <w:r>
        <w:rPr>
          <w:rFonts w:cs="Times New Roman"/>
          <w:sz w:val="24"/>
          <w:szCs w:val="24"/>
        </w:rPr>
        <w:t xml:space="preserve">6. </w:t>
      </w:r>
      <w:proofErr w:type="spellStart"/>
      <w:r>
        <w:rPr>
          <w:rFonts w:cs="Times New Roman"/>
          <w:b/>
          <w:bCs/>
          <w:sz w:val="24"/>
          <w:szCs w:val="24"/>
        </w:rPr>
        <w:t>Шкарупа</w:t>
      </w:r>
      <w:proofErr w:type="spellEnd"/>
      <w:r>
        <w:rPr>
          <w:rFonts w:cs="Times New Roman"/>
          <w:b/>
          <w:bCs/>
          <w:sz w:val="24"/>
          <w:szCs w:val="24"/>
        </w:rPr>
        <w:t xml:space="preserve"> М.И., Белоусов П.А., Рогов В.А.</w:t>
      </w:r>
      <w:r>
        <w:rPr>
          <w:rFonts w:cs="Times New Roman"/>
          <w:sz w:val="24"/>
          <w:szCs w:val="24"/>
        </w:rPr>
        <w:t xml:space="preserve"> Методология дизайн-проектирования металлообрабатывающих станков с ЧПУ / Дизайн и технологии. - 2022. - № 87 (129). - С. 84-90.</w:t>
      </w:r>
    </w:p>
    <w:p w14:paraId="21EAF056" w14:textId="77777777" w:rsidR="00315E09" w:rsidRDefault="00215FE2" w:rsidP="00D82F55">
      <w:pPr>
        <w:rPr>
          <w:rFonts w:cs="Times New Roman"/>
          <w:sz w:val="24"/>
          <w:szCs w:val="24"/>
        </w:rPr>
      </w:pPr>
      <w:r>
        <w:rPr>
          <w:rFonts w:cs="Times New Roman"/>
          <w:sz w:val="24"/>
          <w:szCs w:val="24"/>
        </w:rPr>
        <w:t xml:space="preserve">7. </w:t>
      </w:r>
      <w:r>
        <w:rPr>
          <w:rFonts w:cs="Times New Roman"/>
          <w:b/>
          <w:bCs/>
          <w:sz w:val="24"/>
          <w:szCs w:val="24"/>
        </w:rPr>
        <w:t xml:space="preserve">Юров А.Н., Анциферова В.И., </w:t>
      </w:r>
      <w:proofErr w:type="spellStart"/>
      <w:r>
        <w:rPr>
          <w:rFonts w:cs="Times New Roman"/>
          <w:b/>
          <w:bCs/>
          <w:sz w:val="24"/>
          <w:szCs w:val="24"/>
        </w:rPr>
        <w:t>Пачевский</w:t>
      </w:r>
      <w:proofErr w:type="spellEnd"/>
      <w:r>
        <w:rPr>
          <w:rFonts w:cs="Times New Roman"/>
          <w:b/>
          <w:bCs/>
          <w:sz w:val="24"/>
          <w:szCs w:val="24"/>
        </w:rPr>
        <w:t xml:space="preserve"> Д.Е.</w:t>
      </w:r>
      <w:r>
        <w:rPr>
          <w:rFonts w:cs="Times New Roman"/>
          <w:sz w:val="24"/>
          <w:szCs w:val="24"/>
        </w:rPr>
        <w:t xml:space="preserve"> Визуализация процессов металлообработки в разработке имитационных программ для оборудования с ЧПУ / Моделирование систем и процессов. - 2021. - Т. 14. - № 1. - С. 85-92.</w:t>
      </w:r>
    </w:p>
    <w:p w14:paraId="4D12CDC3" w14:textId="77777777" w:rsidR="00315E09" w:rsidRDefault="00215FE2" w:rsidP="00D82F55">
      <w:pPr>
        <w:rPr>
          <w:rFonts w:cs="Times New Roman"/>
          <w:sz w:val="24"/>
          <w:szCs w:val="24"/>
        </w:rPr>
      </w:pPr>
      <w:r>
        <w:rPr>
          <w:rFonts w:cs="Times New Roman"/>
          <w:sz w:val="24"/>
          <w:szCs w:val="24"/>
        </w:rPr>
        <w:t xml:space="preserve">8. </w:t>
      </w:r>
      <w:r>
        <w:rPr>
          <w:rFonts w:cs="Times New Roman"/>
          <w:b/>
          <w:bCs/>
          <w:sz w:val="24"/>
          <w:szCs w:val="24"/>
        </w:rPr>
        <w:t xml:space="preserve">Исаев А.В., </w:t>
      </w:r>
      <w:proofErr w:type="spellStart"/>
      <w:r>
        <w:rPr>
          <w:rFonts w:cs="Times New Roman"/>
          <w:b/>
          <w:bCs/>
          <w:sz w:val="24"/>
          <w:szCs w:val="24"/>
        </w:rPr>
        <w:t>Лядник</w:t>
      </w:r>
      <w:proofErr w:type="spellEnd"/>
      <w:r>
        <w:rPr>
          <w:rFonts w:cs="Times New Roman"/>
          <w:b/>
          <w:bCs/>
          <w:sz w:val="24"/>
          <w:szCs w:val="24"/>
        </w:rPr>
        <w:t xml:space="preserve"> С.В., Широков А.А., Исаев А.В., Зеленский А.А., Купцов В.Р.</w:t>
      </w:r>
      <w:r>
        <w:rPr>
          <w:rFonts w:cs="Times New Roman"/>
          <w:sz w:val="24"/>
          <w:szCs w:val="24"/>
        </w:rPr>
        <w:t xml:space="preserve"> Анализ конструкций модульных несущих систем прецизионных токарных станков с ЧПУ / Известия Тульского государственного университета. Технические науки. - 2023. - № 4. - С. 501-506.</w:t>
      </w:r>
    </w:p>
    <w:p w14:paraId="656C865B" w14:textId="77777777" w:rsidR="00315E09" w:rsidRDefault="00215FE2" w:rsidP="00D82F55">
      <w:pPr>
        <w:rPr>
          <w:rFonts w:cs="Times New Roman"/>
          <w:sz w:val="24"/>
          <w:szCs w:val="24"/>
        </w:rPr>
      </w:pPr>
      <w:r>
        <w:rPr>
          <w:rFonts w:cs="Times New Roman"/>
          <w:sz w:val="24"/>
          <w:szCs w:val="24"/>
        </w:rPr>
        <w:t xml:space="preserve">9. </w:t>
      </w:r>
      <w:r>
        <w:rPr>
          <w:rFonts w:cs="Times New Roman"/>
          <w:b/>
          <w:bCs/>
          <w:sz w:val="24"/>
          <w:szCs w:val="24"/>
        </w:rPr>
        <w:t>Фролов Е.М., Рогачев А.В.</w:t>
      </w:r>
      <w:r>
        <w:rPr>
          <w:rFonts w:cs="Times New Roman"/>
          <w:sz w:val="24"/>
          <w:szCs w:val="24"/>
        </w:rPr>
        <w:t xml:space="preserve"> Возможности использования серийного оборудования с ЧПУ в качестве основы для построения цифровых производственных участков / Известия Волгоградского государственного технического университета. - 2021. - № 3 (250). - С. 41-43.</w:t>
      </w:r>
    </w:p>
    <w:p w14:paraId="0F6B4D11" w14:textId="77777777" w:rsidR="00315E09" w:rsidRDefault="00215FE2" w:rsidP="00D82F55">
      <w:pPr>
        <w:rPr>
          <w:rFonts w:cs="Times New Roman"/>
          <w:sz w:val="24"/>
          <w:szCs w:val="24"/>
        </w:rPr>
      </w:pPr>
      <w:r>
        <w:rPr>
          <w:rFonts w:cs="Times New Roman"/>
          <w:sz w:val="24"/>
          <w:szCs w:val="24"/>
        </w:rPr>
        <w:t xml:space="preserve">10. </w:t>
      </w:r>
      <w:r>
        <w:rPr>
          <w:rFonts w:cs="Times New Roman"/>
          <w:b/>
          <w:bCs/>
          <w:sz w:val="24"/>
          <w:szCs w:val="24"/>
        </w:rPr>
        <w:t>Емельянов С.А.</w:t>
      </w:r>
      <w:r>
        <w:rPr>
          <w:rFonts w:cs="Times New Roman"/>
          <w:sz w:val="24"/>
          <w:szCs w:val="24"/>
        </w:rPr>
        <w:t xml:space="preserve"> Актуальные вопросы эксплуатации станков с ЧПУ - подготовка управляющих программ / Конструкторское бюро. - 2021. - № 4. - С. 6-17.</w:t>
      </w:r>
    </w:p>
    <w:p w14:paraId="7CABA799" w14:textId="53E8DC8D" w:rsidR="00315E09" w:rsidRDefault="00215FE2" w:rsidP="00D82F55">
      <w:r w:rsidRPr="005266FA">
        <w:rPr>
          <w:rFonts w:cs="Times New Roman"/>
          <w:sz w:val="24"/>
          <w:szCs w:val="24"/>
        </w:rPr>
        <w:t>1</w:t>
      </w:r>
      <w:r w:rsidRPr="004448AF">
        <w:rPr>
          <w:rFonts w:cs="Times New Roman"/>
          <w:sz w:val="24"/>
          <w:szCs w:val="24"/>
        </w:rPr>
        <w:t>1</w:t>
      </w:r>
      <w:r w:rsidRPr="005266FA">
        <w:rPr>
          <w:rFonts w:cs="Times New Roman"/>
          <w:sz w:val="24"/>
          <w:szCs w:val="24"/>
        </w:rPr>
        <w:t xml:space="preserve">. </w:t>
      </w:r>
      <w:proofErr w:type="spellStart"/>
      <w:r w:rsidRPr="005266FA">
        <w:rPr>
          <w:rFonts w:cs="Times New Roman"/>
          <w:b/>
          <w:bCs/>
          <w:sz w:val="24"/>
          <w:szCs w:val="24"/>
        </w:rPr>
        <w:t>Барабанова</w:t>
      </w:r>
      <w:proofErr w:type="spellEnd"/>
      <w:r w:rsidRPr="005266FA">
        <w:rPr>
          <w:rFonts w:cs="Times New Roman"/>
          <w:b/>
          <w:bCs/>
          <w:sz w:val="24"/>
          <w:szCs w:val="24"/>
        </w:rPr>
        <w:t xml:space="preserve"> И.А.</w:t>
      </w:r>
      <w:r w:rsidRPr="005266FA">
        <w:rPr>
          <w:rFonts w:cs="Times New Roman"/>
          <w:sz w:val="24"/>
          <w:szCs w:val="24"/>
        </w:rPr>
        <w:t xml:space="preserve"> Особенности расчета параметров метчиков для нарезания точных </w:t>
      </w:r>
      <w:proofErr w:type="spellStart"/>
      <w:r w:rsidRPr="005266FA">
        <w:rPr>
          <w:rFonts w:cs="Times New Roman"/>
          <w:sz w:val="24"/>
          <w:szCs w:val="24"/>
        </w:rPr>
        <w:t>резьб</w:t>
      </w:r>
      <w:proofErr w:type="spellEnd"/>
      <w:r w:rsidRPr="005266FA">
        <w:rPr>
          <w:rFonts w:cs="Times New Roman"/>
          <w:sz w:val="24"/>
          <w:szCs w:val="24"/>
        </w:rPr>
        <w:t xml:space="preserve"> на станках с ЧПУ / Наукоемкие технологии в машиностроении. - 2021. - № 10 (124). - С. 45-48.</w:t>
      </w:r>
    </w:p>
    <w:p w14:paraId="60499E8D" w14:textId="77777777" w:rsidR="00315E09" w:rsidRDefault="00215FE2" w:rsidP="00D82F55">
      <w:pPr>
        <w:rPr>
          <w:rFonts w:cs="Times New Roman"/>
          <w:sz w:val="24"/>
          <w:szCs w:val="24"/>
        </w:rPr>
      </w:pPr>
      <w:r>
        <w:rPr>
          <w:rFonts w:cs="Times New Roman"/>
          <w:sz w:val="24"/>
          <w:szCs w:val="24"/>
        </w:rPr>
        <w:t>1</w:t>
      </w:r>
      <w:r w:rsidRPr="004448AF">
        <w:rPr>
          <w:rFonts w:cs="Times New Roman"/>
          <w:color w:val="000000"/>
          <w:sz w:val="24"/>
          <w:szCs w:val="24"/>
        </w:rPr>
        <w:t>2</w:t>
      </w:r>
      <w:r>
        <w:rPr>
          <w:rFonts w:cs="Times New Roman"/>
          <w:sz w:val="24"/>
          <w:szCs w:val="24"/>
        </w:rPr>
        <w:t xml:space="preserve">. </w:t>
      </w:r>
      <w:proofErr w:type="spellStart"/>
      <w:r>
        <w:rPr>
          <w:rFonts w:cs="Times New Roman"/>
          <w:b/>
          <w:bCs/>
          <w:sz w:val="24"/>
          <w:szCs w:val="24"/>
        </w:rPr>
        <w:t>Богуцкий</w:t>
      </w:r>
      <w:proofErr w:type="spellEnd"/>
      <w:r>
        <w:rPr>
          <w:rFonts w:cs="Times New Roman"/>
          <w:b/>
          <w:bCs/>
          <w:sz w:val="24"/>
          <w:szCs w:val="24"/>
        </w:rPr>
        <w:t xml:space="preserve"> В.Б., Сидоров Д.Е., Савельев Н.В.</w:t>
      </w:r>
      <w:r>
        <w:rPr>
          <w:rFonts w:cs="Times New Roman"/>
          <w:sz w:val="24"/>
          <w:szCs w:val="24"/>
        </w:rPr>
        <w:t xml:space="preserve"> Анализ систем контроля детали и режущего инструмента токарных станков с ЧПУ / Транспортное, горное и строительное машиностроение: наука и производство. 2022. № 14. С. 38-42.</w:t>
      </w:r>
    </w:p>
    <w:p w14:paraId="03547EBD" w14:textId="77777777" w:rsidR="00315E09" w:rsidRPr="004448AF" w:rsidRDefault="00215FE2" w:rsidP="00D82F55">
      <w:pPr>
        <w:spacing w:after="240"/>
        <w:rPr>
          <w:rFonts w:cs="Times New Roman"/>
          <w:sz w:val="24"/>
          <w:szCs w:val="24"/>
        </w:rPr>
      </w:pPr>
      <w:r w:rsidRPr="005266FA">
        <w:rPr>
          <w:rFonts w:cs="Times New Roman"/>
          <w:sz w:val="24"/>
          <w:szCs w:val="24"/>
        </w:rPr>
        <w:t>1</w:t>
      </w:r>
      <w:r w:rsidRPr="004448AF">
        <w:rPr>
          <w:rFonts w:cs="Times New Roman"/>
          <w:sz w:val="24"/>
          <w:szCs w:val="24"/>
        </w:rPr>
        <w:t>3</w:t>
      </w:r>
      <w:r>
        <w:rPr>
          <w:rFonts w:cs="Times New Roman"/>
          <w:sz w:val="24"/>
          <w:szCs w:val="24"/>
        </w:rPr>
        <w:t xml:space="preserve">. </w:t>
      </w:r>
      <w:proofErr w:type="spellStart"/>
      <w:r>
        <w:rPr>
          <w:rFonts w:cs="Times New Roman"/>
          <w:b/>
          <w:sz w:val="24"/>
          <w:szCs w:val="24"/>
        </w:rPr>
        <w:t>Дашевский</w:t>
      </w:r>
      <w:proofErr w:type="spellEnd"/>
      <w:r>
        <w:rPr>
          <w:rFonts w:cs="Times New Roman"/>
          <w:b/>
          <w:sz w:val="24"/>
          <w:szCs w:val="24"/>
        </w:rPr>
        <w:t xml:space="preserve"> В.П., </w:t>
      </w:r>
      <w:proofErr w:type="spellStart"/>
      <w:r>
        <w:rPr>
          <w:rFonts w:cs="Times New Roman"/>
          <w:b/>
          <w:sz w:val="24"/>
          <w:szCs w:val="24"/>
        </w:rPr>
        <w:t>Бизин</w:t>
      </w:r>
      <w:proofErr w:type="spellEnd"/>
      <w:r>
        <w:rPr>
          <w:rFonts w:cs="Times New Roman"/>
          <w:b/>
          <w:sz w:val="24"/>
          <w:szCs w:val="24"/>
        </w:rPr>
        <w:t xml:space="preserve"> М.М.</w:t>
      </w:r>
      <w:r>
        <w:rPr>
          <w:rFonts w:cs="Times New Roman"/>
          <w:sz w:val="24"/>
          <w:szCs w:val="24"/>
        </w:rPr>
        <w:t xml:space="preserve"> Обзор возможностей бортовых вычислителей на основе SMARC-модулей для робототехнических комплексов / Доклады </w:t>
      </w:r>
      <w:r w:rsidR="004448AF">
        <w:rPr>
          <w:rFonts w:cs="Times New Roman"/>
          <w:sz w:val="24"/>
          <w:szCs w:val="24"/>
        </w:rPr>
        <w:t>ТУСУР. - 2015. - № 3 (37). - С. </w:t>
      </w:r>
      <w:r>
        <w:rPr>
          <w:rFonts w:cs="Times New Roman"/>
          <w:sz w:val="24"/>
          <w:szCs w:val="24"/>
        </w:rPr>
        <w:t>91-96.</w:t>
      </w:r>
    </w:p>
    <w:p w14:paraId="2977810B" w14:textId="77777777" w:rsidR="00D82F55" w:rsidRPr="007707BC" w:rsidRDefault="00D82F55" w:rsidP="00D82F55">
      <w:pPr>
        <w:rPr>
          <w:b/>
          <w:bCs/>
          <w:sz w:val="24"/>
          <w:szCs w:val="20"/>
        </w:rPr>
      </w:pPr>
    </w:p>
    <w:p w14:paraId="0E995F25" w14:textId="3EAA61D2" w:rsidR="00315E09" w:rsidRPr="005266FA" w:rsidRDefault="00215FE2" w:rsidP="00D82F55">
      <w:pPr>
        <w:rPr>
          <w:rFonts w:cs="Times New Roman"/>
          <w:sz w:val="22"/>
          <w:lang w:val="en-US"/>
        </w:rPr>
      </w:pPr>
      <w:r w:rsidRPr="005266FA">
        <w:rPr>
          <w:b/>
          <w:bCs/>
          <w:sz w:val="24"/>
          <w:szCs w:val="20"/>
          <w:lang w:val="en-US"/>
        </w:rPr>
        <w:lastRenderedPageBreak/>
        <w:t>References</w:t>
      </w:r>
    </w:p>
    <w:p w14:paraId="2CE3C836" w14:textId="77777777" w:rsidR="00315E09" w:rsidRDefault="00215FE2" w:rsidP="00D82F55">
      <w:pPr>
        <w:rPr>
          <w:sz w:val="24"/>
          <w:szCs w:val="24"/>
          <w:lang w:val="en-US"/>
        </w:rPr>
      </w:pPr>
      <w:r>
        <w:rPr>
          <w:sz w:val="24"/>
          <w:szCs w:val="24"/>
          <w:lang w:val="en-US"/>
        </w:rPr>
        <w:t xml:space="preserve">1. </w:t>
      </w:r>
      <w:proofErr w:type="spellStart"/>
      <w:r>
        <w:rPr>
          <w:sz w:val="24"/>
          <w:szCs w:val="24"/>
          <w:lang w:val="en-US"/>
        </w:rPr>
        <w:t>Serebrenny</w:t>
      </w:r>
      <w:proofErr w:type="spellEnd"/>
      <w:r>
        <w:rPr>
          <w:sz w:val="24"/>
          <w:szCs w:val="24"/>
          <w:lang w:val="en-US"/>
        </w:rPr>
        <w:t xml:space="preserve"> V.V. State of affairs in the Russian machine tool industry / </w:t>
      </w:r>
      <w:r>
        <w:rPr>
          <w:i/>
          <w:iCs/>
          <w:sz w:val="24"/>
          <w:szCs w:val="24"/>
          <w:lang w:val="en-US"/>
        </w:rPr>
        <w:t>Herald of the Russian Academy of Sciences</w:t>
      </w:r>
      <w:r>
        <w:rPr>
          <w:sz w:val="24"/>
          <w:szCs w:val="24"/>
          <w:lang w:val="en-US"/>
        </w:rPr>
        <w:t>. - 2023. - T. 93. - No. 1. - P. 3-8.</w:t>
      </w:r>
    </w:p>
    <w:p w14:paraId="39849B2E" w14:textId="77777777" w:rsidR="00315E09" w:rsidRDefault="00215FE2" w:rsidP="00D82F55">
      <w:pPr>
        <w:rPr>
          <w:sz w:val="24"/>
          <w:szCs w:val="24"/>
          <w:lang w:val="en-US"/>
        </w:rPr>
      </w:pPr>
      <w:r>
        <w:rPr>
          <w:sz w:val="24"/>
          <w:szCs w:val="24"/>
          <w:lang w:val="en-US"/>
        </w:rPr>
        <w:t xml:space="preserve">2. </w:t>
      </w:r>
      <w:proofErr w:type="spellStart"/>
      <w:r>
        <w:rPr>
          <w:sz w:val="24"/>
          <w:szCs w:val="24"/>
          <w:lang w:val="en-US"/>
        </w:rPr>
        <w:t>Pozdneev</w:t>
      </w:r>
      <w:proofErr w:type="spellEnd"/>
      <w:r>
        <w:rPr>
          <w:sz w:val="24"/>
          <w:szCs w:val="24"/>
          <w:lang w:val="en-US"/>
        </w:rPr>
        <w:t xml:space="preserve"> B.M., </w:t>
      </w:r>
      <w:proofErr w:type="spellStart"/>
      <w:r>
        <w:rPr>
          <w:sz w:val="24"/>
          <w:szCs w:val="24"/>
          <w:lang w:val="en-US"/>
        </w:rPr>
        <w:t>Nikitin</w:t>
      </w:r>
      <w:proofErr w:type="spellEnd"/>
      <w:r>
        <w:rPr>
          <w:sz w:val="24"/>
          <w:szCs w:val="24"/>
          <w:lang w:val="en-US"/>
        </w:rPr>
        <w:t xml:space="preserve"> D.V., </w:t>
      </w:r>
      <w:proofErr w:type="spellStart"/>
      <w:r>
        <w:rPr>
          <w:sz w:val="24"/>
          <w:szCs w:val="24"/>
          <w:lang w:val="en-US"/>
        </w:rPr>
        <w:t>Babenko</w:t>
      </w:r>
      <w:proofErr w:type="spellEnd"/>
      <w:r>
        <w:rPr>
          <w:sz w:val="24"/>
          <w:szCs w:val="24"/>
          <w:lang w:val="en-US"/>
        </w:rPr>
        <w:t xml:space="preserve"> E.V. Prospects for the development and integration of machine tool building into the digital industry ecosystem / </w:t>
      </w:r>
      <w:proofErr w:type="spellStart"/>
      <w:r>
        <w:rPr>
          <w:i/>
          <w:iCs/>
          <w:sz w:val="24"/>
          <w:szCs w:val="24"/>
          <w:lang w:val="en-US"/>
        </w:rPr>
        <w:t>Stankoinstrument</w:t>
      </w:r>
      <w:proofErr w:type="spellEnd"/>
      <w:r>
        <w:rPr>
          <w:sz w:val="24"/>
          <w:szCs w:val="24"/>
          <w:lang w:val="en-US"/>
        </w:rPr>
        <w:t>. - 2023. - No. 2 (31). - P. 88-96.</w:t>
      </w:r>
    </w:p>
    <w:p w14:paraId="2F420C34" w14:textId="023EE04F" w:rsidR="00315E09" w:rsidRPr="007261E2" w:rsidRDefault="00215FE2" w:rsidP="00D82F55">
      <w:pPr>
        <w:rPr>
          <w:sz w:val="24"/>
          <w:szCs w:val="24"/>
          <w:lang w:val="en-US"/>
        </w:rPr>
      </w:pPr>
      <w:r>
        <w:rPr>
          <w:sz w:val="24"/>
          <w:szCs w:val="24"/>
          <w:lang w:val="en-US"/>
        </w:rPr>
        <w:t xml:space="preserve">3. </w:t>
      </w:r>
      <w:proofErr w:type="spellStart"/>
      <w:r>
        <w:rPr>
          <w:sz w:val="24"/>
          <w:szCs w:val="24"/>
          <w:lang w:val="en-US"/>
        </w:rPr>
        <w:t>Tempel</w:t>
      </w:r>
      <w:proofErr w:type="spellEnd"/>
      <w:r>
        <w:rPr>
          <w:sz w:val="24"/>
          <w:szCs w:val="24"/>
          <w:lang w:val="en-US"/>
        </w:rPr>
        <w:t xml:space="preserve"> </w:t>
      </w:r>
      <w:proofErr w:type="spellStart"/>
      <w:r>
        <w:rPr>
          <w:sz w:val="24"/>
          <w:szCs w:val="24"/>
          <w:lang w:val="en-US"/>
        </w:rPr>
        <w:t>Yu.A</w:t>
      </w:r>
      <w:proofErr w:type="spellEnd"/>
      <w:r>
        <w:rPr>
          <w:sz w:val="24"/>
          <w:szCs w:val="24"/>
          <w:lang w:val="en-US"/>
        </w:rPr>
        <w:t xml:space="preserve">., </w:t>
      </w:r>
      <w:proofErr w:type="spellStart"/>
      <w:r>
        <w:rPr>
          <w:sz w:val="24"/>
          <w:szCs w:val="24"/>
          <w:lang w:val="en-US"/>
        </w:rPr>
        <w:t>Vaskov</w:t>
      </w:r>
      <w:proofErr w:type="spellEnd"/>
      <w:r>
        <w:rPr>
          <w:sz w:val="24"/>
          <w:szCs w:val="24"/>
          <w:lang w:val="en-US"/>
        </w:rPr>
        <w:t xml:space="preserve"> D.E., </w:t>
      </w:r>
      <w:proofErr w:type="spellStart"/>
      <w:r>
        <w:rPr>
          <w:sz w:val="24"/>
          <w:szCs w:val="24"/>
          <w:lang w:val="en-US"/>
        </w:rPr>
        <w:t>Tempel</w:t>
      </w:r>
      <w:proofErr w:type="spellEnd"/>
      <w:r>
        <w:rPr>
          <w:sz w:val="24"/>
          <w:szCs w:val="24"/>
          <w:lang w:val="en-US"/>
        </w:rPr>
        <w:t xml:space="preserve"> O.A. Methodology for automated correction of control programs for CNC machines, taking into account the temperature factor and cutting forces / </w:t>
      </w:r>
      <w:proofErr w:type="spellStart"/>
      <w:r>
        <w:rPr>
          <w:i/>
          <w:iCs/>
          <w:sz w:val="24"/>
          <w:szCs w:val="24"/>
          <w:lang w:val="en-US"/>
        </w:rPr>
        <w:t>Vestnik</w:t>
      </w:r>
      <w:proofErr w:type="spellEnd"/>
      <w:r>
        <w:rPr>
          <w:i/>
          <w:iCs/>
          <w:sz w:val="24"/>
          <w:szCs w:val="24"/>
          <w:lang w:val="en-US"/>
        </w:rPr>
        <w:t xml:space="preserve"> MSUT “</w:t>
      </w:r>
      <w:proofErr w:type="spellStart"/>
      <w:r>
        <w:rPr>
          <w:i/>
          <w:iCs/>
          <w:sz w:val="24"/>
          <w:szCs w:val="24"/>
          <w:lang w:val="en-US"/>
        </w:rPr>
        <w:t>Stankin</w:t>
      </w:r>
      <w:proofErr w:type="spellEnd"/>
      <w:r>
        <w:rPr>
          <w:i/>
          <w:iCs/>
          <w:sz w:val="24"/>
          <w:szCs w:val="24"/>
          <w:lang w:val="en-US"/>
        </w:rPr>
        <w:t>”</w:t>
      </w:r>
      <w:r>
        <w:rPr>
          <w:sz w:val="24"/>
          <w:szCs w:val="24"/>
          <w:lang w:val="en-US"/>
        </w:rPr>
        <w:t xml:space="preserve">. - 2023. - No. 1 (64). - </w:t>
      </w:r>
      <w:r w:rsidR="00625BFC">
        <w:rPr>
          <w:sz w:val="24"/>
          <w:szCs w:val="24"/>
          <w:lang w:val="en-US"/>
        </w:rPr>
        <w:t>P</w:t>
      </w:r>
      <w:r w:rsidR="00625BFC" w:rsidRPr="00625BFC">
        <w:rPr>
          <w:sz w:val="24"/>
          <w:szCs w:val="24"/>
          <w:lang w:val="en-US"/>
        </w:rPr>
        <w:t xml:space="preserve">. 42-46. </w:t>
      </w:r>
      <w:r w:rsidR="00625BFC">
        <w:rPr>
          <w:sz w:val="24"/>
          <w:szCs w:val="24"/>
          <w:lang w:val="en-US"/>
        </w:rPr>
        <w:t xml:space="preserve">DOI: </w:t>
      </w:r>
      <w:r w:rsidR="00625BFC" w:rsidRPr="00625BFC">
        <w:rPr>
          <w:sz w:val="24"/>
          <w:szCs w:val="24"/>
          <w:lang w:val="en-US"/>
        </w:rPr>
        <w:t>10.47617/2072-3172_2023_1_42</w:t>
      </w:r>
      <w:r w:rsidR="00625BFC">
        <w:rPr>
          <w:sz w:val="24"/>
          <w:szCs w:val="24"/>
          <w:lang w:val="en-US"/>
        </w:rPr>
        <w:t xml:space="preserve">. </w:t>
      </w:r>
      <w:r w:rsidR="00625BFC" w:rsidRPr="00625BFC">
        <w:rPr>
          <w:sz w:val="24"/>
          <w:szCs w:val="24"/>
          <w:lang w:val="en-US"/>
        </w:rPr>
        <w:t xml:space="preserve">– </w:t>
      </w:r>
      <w:r w:rsidR="00625BFC">
        <w:rPr>
          <w:sz w:val="24"/>
          <w:szCs w:val="24"/>
          <w:lang w:val="en-US"/>
        </w:rPr>
        <w:t>EDN</w:t>
      </w:r>
      <w:r w:rsidR="00625BFC" w:rsidRPr="00625BFC">
        <w:rPr>
          <w:sz w:val="24"/>
          <w:szCs w:val="24"/>
          <w:lang w:val="en-US"/>
        </w:rPr>
        <w:t xml:space="preserve">: </w:t>
      </w:r>
      <w:r w:rsidR="00625BFC">
        <w:rPr>
          <w:sz w:val="24"/>
          <w:szCs w:val="24"/>
          <w:lang w:val="en-US"/>
        </w:rPr>
        <w:t>JIUDMT</w:t>
      </w:r>
      <w:r w:rsidR="00625BFC" w:rsidRPr="00625BFC">
        <w:rPr>
          <w:sz w:val="24"/>
          <w:szCs w:val="24"/>
          <w:lang w:val="en-US"/>
        </w:rPr>
        <w:t>.</w:t>
      </w:r>
    </w:p>
    <w:p w14:paraId="13DAEE3A" w14:textId="77777777" w:rsidR="00315E09" w:rsidRDefault="00215FE2" w:rsidP="00D82F55">
      <w:pPr>
        <w:rPr>
          <w:sz w:val="24"/>
          <w:szCs w:val="24"/>
          <w:lang w:val="en-US"/>
        </w:rPr>
      </w:pPr>
      <w:r>
        <w:rPr>
          <w:sz w:val="24"/>
          <w:szCs w:val="24"/>
          <w:lang w:val="en-US"/>
        </w:rPr>
        <w:t xml:space="preserve">4. </w:t>
      </w:r>
      <w:proofErr w:type="spellStart"/>
      <w:r>
        <w:rPr>
          <w:sz w:val="24"/>
          <w:szCs w:val="24"/>
          <w:lang w:val="en-US"/>
        </w:rPr>
        <w:t>Kutin</w:t>
      </w:r>
      <w:proofErr w:type="spellEnd"/>
      <w:r>
        <w:rPr>
          <w:sz w:val="24"/>
          <w:szCs w:val="24"/>
          <w:lang w:val="en-US"/>
        </w:rPr>
        <w:t xml:space="preserve"> A.A., </w:t>
      </w:r>
      <w:proofErr w:type="spellStart"/>
      <w:r>
        <w:rPr>
          <w:sz w:val="24"/>
          <w:szCs w:val="24"/>
          <w:lang w:val="en-US"/>
        </w:rPr>
        <w:t>Klyuev</w:t>
      </w:r>
      <w:proofErr w:type="spellEnd"/>
      <w:r>
        <w:rPr>
          <w:sz w:val="24"/>
          <w:szCs w:val="24"/>
          <w:lang w:val="en-US"/>
        </w:rPr>
        <w:t xml:space="preserve"> M.B., </w:t>
      </w:r>
      <w:proofErr w:type="spellStart"/>
      <w:r>
        <w:rPr>
          <w:sz w:val="24"/>
          <w:szCs w:val="24"/>
          <w:lang w:val="en-US"/>
        </w:rPr>
        <w:t>Asaev</w:t>
      </w:r>
      <w:proofErr w:type="spellEnd"/>
      <w:r>
        <w:rPr>
          <w:sz w:val="24"/>
          <w:szCs w:val="24"/>
          <w:lang w:val="en-US"/>
        </w:rPr>
        <w:t xml:space="preserve"> A.S., </w:t>
      </w:r>
      <w:proofErr w:type="spellStart"/>
      <w:r>
        <w:rPr>
          <w:sz w:val="24"/>
          <w:szCs w:val="24"/>
          <w:lang w:val="en-US"/>
        </w:rPr>
        <w:t>Averin</w:t>
      </w:r>
      <w:proofErr w:type="spellEnd"/>
      <w:r>
        <w:rPr>
          <w:sz w:val="24"/>
          <w:szCs w:val="24"/>
          <w:lang w:val="en-US"/>
        </w:rPr>
        <w:t xml:space="preserve"> N.V., Kravchenko </w:t>
      </w:r>
      <w:proofErr w:type="spellStart"/>
      <w:r>
        <w:rPr>
          <w:sz w:val="24"/>
          <w:szCs w:val="24"/>
          <w:lang w:val="en-US"/>
        </w:rPr>
        <w:t>N.Yu</w:t>
      </w:r>
      <w:proofErr w:type="spellEnd"/>
      <w:r>
        <w:rPr>
          <w:sz w:val="24"/>
          <w:szCs w:val="24"/>
          <w:lang w:val="en-US"/>
        </w:rPr>
        <w:t xml:space="preserve">. Key trends in the development of the world machine tool industry / </w:t>
      </w:r>
      <w:r>
        <w:rPr>
          <w:i/>
          <w:iCs/>
          <w:sz w:val="24"/>
          <w:szCs w:val="24"/>
          <w:lang w:val="en-US"/>
        </w:rPr>
        <w:t>Bulletin of mechanical engineering</w:t>
      </w:r>
      <w:r>
        <w:rPr>
          <w:sz w:val="24"/>
          <w:szCs w:val="24"/>
          <w:lang w:val="en-US"/>
        </w:rPr>
        <w:t>. - 2023. - No. 7. - P. 606-613.</w:t>
      </w:r>
    </w:p>
    <w:p w14:paraId="50F1D78C" w14:textId="77777777" w:rsidR="00315E09" w:rsidRDefault="00215FE2" w:rsidP="00D82F55">
      <w:pPr>
        <w:rPr>
          <w:sz w:val="24"/>
          <w:szCs w:val="24"/>
          <w:lang w:val="en-US"/>
        </w:rPr>
      </w:pPr>
      <w:r>
        <w:rPr>
          <w:sz w:val="24"/>
          <w:szCs w:val="24"/>
          <w:lang w:val="en-US"/>
        </w:rPr>
        <w:t xml:space="preserve">5. </w:t>
      </w:r>
      <w:proofErr w:type="spellStart"/>
      <w:r>
        <w:rPr>
          <w:sz w:val="24"/>
          <w:szCs w:val="24"/>
          <w:lang w:val="en-US"/>
        </w:rPr>
        <w:t>Vlasov</w:t>
      </w:r>
      <w:proofErr w:type="spellEnd"/>
      <w:r>
        <w:rPr>
          <w:sz w:val="24"/>
          <w:szCs w:val="24"/>
          <w:lang w:val="en-US"/>
        </w:rPr>
        <w:t xml:space="preserve"> S.N., </w:t>
      </w:r>
      <w:proofErr w:type="spellStart"/>
      <w:r>
        <w:rPr>
          <w:sz w:val="24"/>
          <w:szCs w:val="24"/>
          <w:lang w:val="en-US"/>
        </w:rPr>
        <w:t>Averyanov</w:t>
      </w:r>
      <w:proofErr w:type="spellEnd"/>
      <w:r>
        <w:rPr>
          <w:sz w:val="24"/>
          <w:szCs w:val="24"/>
          <w:lang w:val="en-US"/>
        </w:rPr>
        <w:t xml:space="preserve"> A.S., </w:t>
      </w:r>
      <w:proofErr w:type="spellStart"/>
      <w:r>
        <w:rPr>
          <w:sz w:val="24"/>
          <w:szCs w:val="24"/>
          <w:lang w:val="en-US"/>
        </w:rPr>
        <w:t>Klimov</w:t>
      </w:r>
      <w:proofErr w:type="spellEnd"/>
      <w:r>
        <w:rPr>
          <w:sz w:val="24"/>
          <w:szCs w:val="24"/>
          <w:lang w:val="en-US"/>
        </w:rPr>
        <w:t xml:space="preserve"> A.S., </w:t>
      </w:r>
      <w:proofErr w:type="spellStart"/>
      <w:r>
        <w:rPr>
          <w:sz w:val="24"/>
          <w:szCs w:val="24"/>
          <w:lang w:val="en-US"/>
        </w:rPr>
        <w:t>Goryainov</w:t>
      </w:r>
      <w:proofErr w:type="spellEnd"/>
      <w:r>
        <w:rPr>
          <w:sz w:val="24"/>
          <w:szCs w:val="24"/>
          <w:lang w:val="en-US"/>
        </w:rPr>
        <w:t xml:space="preserve"> D.S. Development and operation of software for a group control system for CNC equipment / </w:t>
      </w:r>
      <w:r>
        <w:rPr>
          <w:i/>
          <w:iCs/>
          <w:sz w:val="24"/>
          <w:szCs w:val="24"/>
          <w:lang w:val="en-US"/>
        </w:rPr>
        <w:t xml:space="preserve">Bulletin of the </w:t>
      </w:r>
      <w:proofErr w:type="spellStart"/>
      <w:r>
        <w:rPr>
          <w:i/>
          <w:iCs/>
          <w:sz w:val="24"/>
          <w:szCs w:val="24"/>
          <w:lang w:val="en-US"/>
        </w:rPr>
        <w:t>Dimitrovgrad</w:t>
      </w:r>
      <w:proofErr w:type="spellEnd"/>
      <w:r>
        <w:rPr>
          <w:i/>
          <w:iCs/>
          <w:sz w:val="24"/>
          <w:szCs w:val="24"/>
          <w:lang w:val="en-US"/>
        </w:rPr>
        <w:t xml:space="preserve"> Engineering and Technological Institute</w:t>
      </w:r>
      <w:r>
        <w:rPr>
          <w:sz w:val="24"/>
          <w:szCs w:val="24"/>
          <w:lang w:val="en-US"/>
        </w:rPr>
        <w:t>. - 2023. - No. 1 (29). - P. 36-42.</w:t>
      </w:r>
    </w:p>
    <w:p w14:paraId="68E703B4" w14:textId="77777777" w:rsidR="00315E09" w:rsidRDefault="00215FE2" w:rsidP="00D82F55">
      <w:pPr>
        <w:rPr>
          <w:sz w:val="24"/>
          <w:szCs w:val="24"/>
          <w:lang w:val="en-US"/>
        </w:rPr>
      </w:pPr>
      <w:r>
        <w:rPr>
          <w:sz w:val="24"/>
          <w:szCs w:val="24"/>
          <w:lang w:val="en-US"/>
        </w:rPr>
        <w:t xml:space="preserve">6. </w:t>
      </w:r>
      <w:proofErr w:type="spellStart"/>
      <w:r>
        <w:rPr>
          <w:sz w:val="24"/>
          <w:szCs w:val="24"/>
          <w:lang w:val="en-US"/>
        </w:rPr>
        <w:t>Shkarupa</w:t>
      </w:r>
      <w:proofErr w:type="spellEnd"/>
      <w:r>
        <w:rPr>
          <w:sz w:val="24"/>
          <w:szCs w:val="24"/>
          <w:lang w:val="en-US"/>
        </w:rPr>
        <w:t xml:space="preserve"> M.I., </w:t>
      </w:r>
      <w:proofErr w:type="spellStart"/>
      <w:r>
        <w:rPr>
          <w:sz w:val="24"/>
          <w:szCs w:val="24"/>
          <w:lang w:val="en-US"/>
        </w:rPr>
        <w:t>Belousov</w:t>
      </w:r>
      <w:proofErr w:type="spellEnd"/>
      <w:r>
        <w:rPr>
          <w:sz w:val="24"/>
          <w:szCs w:val="24"/>
          <w:lang w:val="en-US"/>
        </w:rPr>
        <w:t xml:space="preserve"> P.A., </w:t>
      </w:r>
      <w:proofErr w:type="spellStart"/>
      <w:r>
        <w:rPr>
          <w:sz w:val="24"/>
          <w:szCs w:val="24"/>
          <w:lang w:val="en-US"/>
        </w:rPr>
        <w:t>Rogov</w:t>
      </w:r>
      <w:proofErr w:type="spellEnd"/>
      <w:r>
        <w:rPr>
          <w:sz w:val="24"/>
          <w:szCs w:val="24"/>
          <w:lang w:val="en-US"/>
        </w:rPr>
        <w:t xml:space="preserve"> V.A. Design methodology for metalworking CNC machines / </w:t>
      </w:r>
      <w:r>
        <w:rPr>
          <w:i/>
          <w:iCs/>
          <w:sz w:val="24"/>
          <w:szCs w:val="24"/>
          <w:lang w:val="en-US"/>
        </w:rPr>
        <w:t>Design and technology</w:t>
      </w:r>
      <w:r>
        <w:rPr>
          <w:sz w:val="24"/>
          <w:szCs w:val="24"/>
          <w:lang w:val="en-US"/>
        </w:rPr>
        <w:t>. - 2022. - No. 87 (129). - P. 84-90.</w:t>
      </w:r>
    </w:p>
    <w:p w14:paraId="0185F52C" w14:textId="77777777" w:rsidR="00315E09" w:rsidRDefault="00215FE2" w:rsidP="00D82F55">
      <w:pPr>
        <w:rPr>
          <w:sz w:val="24"/>
          <w:szCs w:val="24"/>
          <w:lang w:val="en-US"/>
        </w:rPr>
      </w:pPr>
      <w:r>
        <w:rPr>
          <w:sz w:val="24"/>
          <w:szCs w:val="24"/>
          <w:lang w:val="en-US"/>
        </w:rPr>
        <w:t xml:space="preserve">7. </w:t>
      </w:r>
      <w:proofErr w:type="spellStart"/>
      <w:r>
        <w:rPr>
          <w:sz w:val="24"/>
          <w:szCs w:val="24"/>
          <w:lang w:val="en-US"/>
        </w:rPr>
        <w:t>Yurov</w:t>
      </w:r>
      <w:proofErr w:type="spellEnd"/>
      <w:r>
        <w:rPr>
          <w:sz w:val="24"/>
          <w:szCs w:val="24"/>
          <w:lang w:val="en-US"/>
        </w:rPr>
        <w:t xml:space="preserve"> A.N., </w:t>
      </w:r>
      <w:proofErr w:type="spellStart"/>
      <w:r>
        <w:rPr>
          <w:sz w:val="24"/>
          <w:szCs w:val="24"/>
          <w:lang w:val="en-US"/>
        </w:rPr>
        <w:t>Antsiferova</w:t>
      </w:r>
      <w:proofErr w:type="spellEnd"/>
      <w:r>
        <w:rPr>
          <w:sz w:val="24"/>
          <w:szCs w:val="24"/>
          <w:lang w:val="en-US"/>
        </w:rPr>
        <w:t xml:space="preserve"> V.I., </w:t>
      </w:r>
      <w:proofErr w:type="spellStart"/>
      <w:r>
        <w:rPr>
          <w:sz w:val="24"/>
          <w:szCs w:val="24"/>
          <w:lang w:val="en-US"/>
        </w:rPr>
        <w:t>Pachevsky</w:t>
      </w:r>
      <w:proofErr w:type="spellEnd"/>
      <w:r>
        <w:rPr>
          <w:sz w:val="24"/>
          <w:szCs w:val="24"/>
          <w:lang w:val="en-US"/>
        </w:rPr>
        <w:t xml:space="preserve"> D.E. Visualization of metalworking processes in the development of simulation programs for CNC equipment / </w:t>
      </w:r>
      <w:r>
        <w:rPr>
          <w:i/>
          <w:iCs/>
          <w:sz w:val="24"/>
          <w:szCs w:val="24"/>
          <w:lang w:val="en-US"/>
        </w:rPr>
        <w:t>Modeling of systems and processes</w:t>
      </w:r>
      <w:r>
        <w:rPr>
          <w:sz w:val="24"/>
          <w:szCs w:val="24"/>
          <w:lang w:val="en-US"/>
        </w:rPr>
        <w:t>. - 2021. - T. 14. - No. 1. - P. 85-92.</w:t>
      </w:r>
    </w:p>
    <w:p w14:paraId="0B1B583A" w14:textId="77777777" w:rsidR="00315E09" w:rsidRDefault="00215FE2" w:rsidP="00D82F55">
      <w:pPr>
        <w:rPr>
          <w:sz w:val="24"/>
          <w:szCs w:val="24"/>
          <w:lang w:val="en-US"/>
        </w:rPr>
      </w:pPr>
      <w:r>
        <w:rPr>
          <w:sz w:val="24"/>
          <w:szCs w:val="24"/>
          <w:lang w:val="en-US"/>
        </w:rPr>
        <w:t xml:space="preserve">8. Isaev A.V., </w:t>
      </w:r>
      <w:proofErr w:type="spellStart"/>
      <w:r>
        <w:rPr>
          <w:sz w:val="24"/>
          <w:szCs w:val="24"/>
          <w:lang w:val="en-US"/>
        </w:rPr>
        <w:t>Lyadnik</w:t>
      </w:r>
      <w:proofErr w:type="spellEnd"/>
      <w:r>
        <w:rPr>
          <w:sz w:val="24"/>
          <w:szCs w:val="24"/>
          <w:lang w:val="en-US"/>
        </w:rPr>
        <w:t xml:space="preserve"> S.V., </w:t>
      </w:r>
      <w:proofErr w:type="spellStart"/>
      <w:r>
        <w:rPr>
          <w:sz w:val="24"/>
          <w:szCs w:val="24"/>
          <w:lang w:val="en-US"/>
        </w:rPr>
        <w:t>Shirokov</w:t>
      </w:r>
      <w:proofErr w:type="spellEnd"/>
      <w:r>
        <w:rPr>
          <w:sz w:val="24"/>
          <w:szCs w:val="24"/>
          <w:lang w:val="en-US"/>
        </w:rPr>
        <w:t xml:space="preserve"> A.A., Isaev A.V., Zelensky A.A., </w:t>
      </w:r>
      <w:proofErr w:type="spellStart"/>
      <w:r>
        <w:rPr>
          <w:sz w:val="24"/>
          <w:szCs w:val="24"/>
          <w:lang w:val="en-US"/>
        </w:rPr>
        <w:t>Kuptsov</w:t>
      </w:r>
      <w:proofErr w:type="spellEnd"/>
      <w:r>
        <w:rPr>
          <w:sz w:val="24"/>
          <w:szCs w:val="24"/>
          <w:lang w:val="en-US"/>
        </w:rPr>
        <w:t xml:space="preserve"> V.R. Analysis of designs of modular load-bearing systems of precision CNC lathes / </w:t>
      </w:r>
      <w:r>
        <w:rPr>
          <w:i/>
          <w:iCs/>
          <w:sz w:val="24"/>
          <w:szCs w:val="24"/>
          <w:lang w:val="en-US"/>
        </w:rPr>
        <w:t>News of Tula State University. Technical science</w:t>
      </w:r>
      <w:r>
        <w:rPr>
          <w:sz w:val="24"/>
          <w:szCs w:val="24"/>
          <w:lang w:val="en-US"/>
        </w:rPr>
        <w:t>. - 2023. - No. 4. - P. 501-506.</w:t>
      </w:r>
    </w:p>
    <w:p w14:paraId="3314683D" w14:textId="77777777" w:rsidR="00315E09" w:rsidRDefault="00215FE2" w:rsidP="00D82F55">
      <w:pPr>
        <w:rPr>
          <w:sz w:val="24"/>
          <w:szCs w:val="24"/>
          <w:lang w:val="en-US"/>
        </w:rPr>
      </w:pPr>
      <w:r>
        <w:rPr>
          <w:sz w:val="24"/>
          <w:szCs w:val="24"/>
          <w:lang w:val="en-US"/>
        </w:rPr>
        <w:t xml:space="preserve">9. </w:t>
      </w:r>
      <w:proofErr w:type="spellStart"/>
      <w:r>
        <w:rPr>
          <w:sz w:val="24"/>
          <w:szCs w:val="24"/>
          <w:lang w:val="en-US"/>
        </w:rPr>
        <w:t>Frolov</w:t>
      </w:r>
      <w:proofErr w:type="spellEnd"/>
      <w:r>
        <w:rPr>
          <w:sz w:val="24"/>
          <w:szCs w:val="24"/>
          <w:lang w:val="en-US"/>
        </w:rPr>
        <w:t xml:space="preserve"> E.M., </w:t>
      </w:r>
      <w:proofErr w:type="spellStart"/>
      <w:r>
        <w:rPr>
          <w:sz w:val="24"/>
          <w:szCs w:val="24"/>
          <w:lang w:val="en-US"/>
        </w:rPr>
        <w:t>Rogachev</w:t>
      </w:r>
      <w:proofErr w:type="spellEnd"/>
      <w:r>
        <w:rPr>
          <w:sz w:val="24"/>
          <w:szCs w:val="24"/>
          <w:lang w:val="en-US"/>
        </w:rPr>
        <w:t xml:space="preserve"> A.V. Possibilities of using serial CNC equipment as a basis for building digital production sites / </w:t>
      </w:r>
      <w:r>
        <w:rPr>
          <w:i/>
          <w:iCs/>
          <w:sz w:val="24"/>
          <w:szCs w:val="24"/>
          <w:lang w:val="en-US"/>
        </w:rPr>
        <w:t>News of the Volgograd State Technical University</w:t>
      </w:r>
      <w:r>
        <w:rPr>
          <w:sz w:val="24"/>
          <w:szCs w:val="24"/>
          <w:lang w:val="en-US"/>
        </w:rPr>
        <w:t>. - 2021. - No. 3 (250). - P. 41-43.</w:t>
      </w:r>
    </w:p>
    <w:p w14:paraId="30EFAFDC" w14:textId="77777777" w:rsidR="00315E09" w:rsidRDefault="00215FE2" w:rsidP="00D82F55">
      <w:pPr>
        <w:rPr>
          <w:sz w:val="24"/>
          <w:szCs w:val="24"/>
          <w:lang w:val="en-US"/>
        </w:rPr>
      </w:pPr>
      <w:r>
        <w:rPr>
          <w:sz w:val="24"/>
          <w:szCs w:val="24"/>
          <w:lang w:val="en-US"/>
        </w:rPr>
        <w:t xml:space="preserve">10. </w:t>
      </w:r>
      <w:proofErr w:type="spellStart"/>
      <w:r>
        <w:rPr>
          <w:sz w:val="24"/>
          <w:szCs w:val="24"/>
          <w:lang w:val="en-US"/>
        </w:rPr>
        <w:t>Emelyanov</w:t>
      </w:r>
      <w:proofErr w:type="spellEnd"/>
      <w:r>
        <w:rPr>
          <w:sz w:val="24"/>
          <w:szCs w:val="24"/>
          <w:lang w:val="en-US"/>
        </w:rPr>
        <w:t xml:space="preserve"> S.A. Current issues in the operation of CNC machines - preparation of control programs / </w:t>
      </w:r>
      <w:r>
        <w:rPr>
          <w:i/>
          <w:iCs/>
          <w:sz w:val="24"/>
          <w:szCs w:val="24"/>
          <w:lang w:val="en-US"/>
        </w:rPr>
        <w:t>Design Bureau</w:t>
      </w:r>
      <w:r>
        <w:rPr>
          <w:sz w:val="24"/>
          <w:szCs w:val="24"/>
          <w:lang w:val="en-US"/>
        </w:rPr>
        <w:t>. - 2021. - No. 4. - P. 6-17.</w:t>
      </w:r>
    </w:p>
    <w:p w14:paraId="36FDC82F" w14:textId="4B9A67C5" w:rsidR="00315E09" w:rsidRDefault="00215FE2" w:rsidP="00D82F55">
      <w:pPr>
        <w:rPr>
          <w:sz w:val="24"/>
          <w:szCs w:val="24"/>
          <w:lang w:val="en-US"/>
        </w:rPr>
      </w:pPr>
      <w:r>
        <w:rPr>
          <w:sz w:val="24"/>
          <w:szCs w:val="24"/>
          <w:lang w:val="en-US"/>
        </w:rPr>
        <w:t xml:space="preserve">11. </w:t>
      </w:r>
      <w:proofErr w:type="spellStart"/>
      <w:r>
        <w:rPr>
          <w:sz w:val="24"/>
          <w:szCs w:val="24"/>
          <w:lang w:val="en-US"/>
        </w:rPr>
        <w:t>Barabanova</w:t>
      </w:r>
      <w:proofErr w:type="spellEnd"/>
      <w:r>
        <w:rPr>
          <w:sz w:val="24"/>
          <w:szCs w:val="24"/>
          <w:lang w:val="en-US"/>
        </w:rPr>
        <w:t xml:space="preserve"> I.A. Features of calculating the parameters of taps for cutting precise threads on CNC machines / </w:t>
      </w:r>
      <w:r>
        <w:rPr>
          <w:i/>
          <w:iCs/>
          <w:sz w:val="24"/>
          <w:szCs w:val="24"/>
          <w:lang w:val="en-US"/>
        </w:rPr>
        <w:t>Science-intensive technologies in mechanical engineering</w:t>
      </w:r>
      <w:r>
        <w:rPr>
          <w:sz w:val="24"/>
          <w:szCs w:val="24"/>
          <w:lang w:val="en-US"/>
        </w:rPr>
        <w:t>. - 2021. - No. 10 (124). - P. 45-48.</w:t>
      </w:r>
    </w:p>
    <w:p w14:paraId="40F585B8" w14:textId="77777777" w:rsidR="00315E09" w:rsidRPr="004448AF" w:rsidRDefault="00215FE2" w:rsidP="00D82F55">
      <w:pPr>
        <w:rPr>
          <w:sz w:val="24"/>
          <w:szCs w:val="24"/>
          <w:lang w:val="en-US"/>
        </w:rPr>
      </w:pPr>
      <w:r>
        <w:rPr>
          <w:sz w:val="24"/>
          <w:szCs w:val="24"/>
          <w:lang w:val="en-US"/>
        </w:rPr>
        <w:t xml:space="preserve">12. </w:t>
      </w:r>
      <w:proofErr w:type="spellStart"/>
      <w:r>
        <w:rPr>
          <w:sz w:val="24"/>
          <w:szCs w:val="24"/>
          <w:lang w:val="en-US"/>
        </w:rPr>
        <w:t>Bogutsky</w:t>
      </w:r>
      <w:proofErr w:type="spellEnd"/>
      <w:r>
        <w:rPr>
          <w:sz w:val="24"/>
          <w:szCs w:val="24"/>
          <w:lang w:val="en-US"/>
        </w:rPr>
        <w:t xml:space="preserve"> V.B., </w:t>
      </w:r>
      <w:proofErr w:type="spellStart"/>
      <w:r>
        <w:rPr>
          <w:sz w:val="24"/>
          <w:szCs w:val="24"/>
          <w:lang w:val="en-US"/>
        </w:rPr>
        <w:t>Sidorov</w:t>
      </w:r>
      <w:proofErr w:type="spellEnd"/>
      <w:r>
        <w:rPr>
          <w:sz w:val="24"/>
          <w:szCs w:val="24"/>
          <w:lang w:val="en-US"/>
        </w:rPr>
        <w:t xml:space="preserve"> D.E., Savelyev N.V. Analysis of control systems for parts and cutting tools of CNC lathes</w:t>
      </w:r>
      <w:r w:rsidR="004448AF" w:rsidRPr="004448AF">
        <w:rPr>
          <w:sz w:val="24"/>
          <w:szCs w:val="24"/>
          <w:lang w:val="en-US"/>
        </w:rPr>
        <w:t xml:space="preserve"> </w:t>
      </w:r>
      <w:r w:rsidR="004448AF">
        <w:rPr>
          <w:sz w:val="24"/>
          <w:szCs w:val="24"/>
          <w:lang w:val="en-US"/>
        </w:rPr>
        <w:t>/</w:t>
      </w:r>
      <w:r>
        <w:rPr>
          <w:sz w:val="24"/>
          <w:szCs w:val="24"/>
          <w:lang w:val="en-US"/>
        </w:rPr>
        <w:t xml:space="preserve"> </w:t>
      </w:r>
      <w:r>
        <w:rPr>
          <w:i/>
          <w:iCs/>
          <w:sz w:val="24"/>
          <w:szCs w:val="24"/>
          <w:lang w:val="en-US"/>
        </w:rPr>
        <w:t>Transport, mining and construction engineering: science and production</w:t>
      </w:r>
      <w:r>
        <w:rPr>
          <w:sz w:val="24"/>
          <w:szCs w:val="24"/>
          <w:lang w:val="en-US"/>
        </w:rPr>
        <w:t>. 2022. No. 14. pp. 38-42.</w:t>
      </w:r>
    </w:p>
    <w:p w14:paraId="0628A97C" w14:textId="1B302617" w:rsidR="00990054" w:rsidRPr="00D82F55" w:rsidRDefault="00215FE2" w:rsidP="00D82F55">
      <w:pPr>
        <w:spacing w:after="240"/>
        <w:rPr>
          <w:sz w:val="24"/>
          <w:szCs w:val="24"/>
          <w:lang w:val="en-US"/>
        </w:rPr>
      </w:pPr>
      <w:r>
        <w:rPr>
          <w:sz w:val="24"/>
          <w:szCs w:val="24"/>
          <w:lang w:val="en-US"/>
        </w:rPr>
        <w:lastRenderedPageBreak/>
        <w:t xml:space="preserve">13. </w:t>
      </w:r>
      <w:proofErr w:type="spellStart"/>
      <w:r>
        <w:rPr>
          <w:sz w:val="24"/>
          <w:szCs w:val="24"/>
          <w:lang w:val="en-US"/>
        </w:rPr>
        <w:t>Dashevsky</w:t>
      </w:r>
      <w:proofErr w:type="spellEnd"/>
      <w:r>
        <w:rPr>
          <w:sz w:val="24"/>
          <w:szCs w:val="24"/>
          <w:lang w:val="en-US"/>
        </w:rPr>
        <w:t xml:space="preserve"> V.P., </w:t>
      </w:r>
      <w:proofErr w:type="spellStart"/>
      <w:r>
        <w:rPr>
          <w:sz w:val="24"/>
          <w:szCs w:val="24"/>
          <w:lang w:val="en-US"/>
        </w:rPr>
        <w:t>Bizin</w:t>
      </w:r>
      <w:proofErr w:type="spellEnd"/>
      <w:r>
        <w:rPr>
          <w:sz w:val="24"/>
          <w:szCs w:val="24"/>
          <w:lang w:val="en-US"/>
        </w:rPr>
        <w:t xml:space="preserve"> M.M. Review of the capabilities of on-board computers based on SMARC modules for robotic systems / </w:t>
      </w:r>
      <w:r>
        <w:rPr>
          <w:i/>
          <w:sz w:val="24"/>
          <w:szCs w:val="24"/>
          <w:lang w:val="en-US"/>
        </w:rPr>
        <w:t>TUSUR Reports</w:t>
      </w:r>
      <w:r>
        <w:rPr>
          <w:sz w:val="24"/>
          <w:szCs w:val="24"/>
          <w:lang w:val="en-US"/>
        </w:rPr>
        <w:t>. - 2015. - No. 3 (37). - P. 91-96.</w:t>
      </w:r>
    </w:p>
    <w:p w14:paraId="514FB8B4" w14:textId="5893C512" w:rsidR="00315E09" w:rsidRPr="007707BC" w:rsidRDefault="00215FE2" w:rsidP="00D82F55">
      <w:pPr>
        <w:rPr>
          <w:b/>
          <w:bCs/>
          <w:sz w:val="24"/>
          <w:szCs w:val="24"/>
          <w:lang w:val="en-US"/>
        </w:rPr>
      </w:pPr>
      <w:r>
        <w:rPr>
          <w:b/>
          <w:bCs/>
          <w:sz w:val="24"/>
          <w:szCs w:val="24"/>
        </w:rPr>
        <w:t>Информация</w:t>
      </w:r>
      <w:r w:rsidRPr="007707BC">
        <w:rPr>
          <w:b/>
          <w:bCs/>
          <w:sz w:val="24"/>
          <w:szCs w:val="24"/>
          <w:lang w:val="en-US"/>
        </w:rPr>
        <w:t xml:space="preserve"> </w:t>
      </w:r>
      <w:r>
        <w:rPr>
          <w:b/>
          <w:bCs/>
          <w:sz w:val="24"/>
          <w:szCs w:val="24"/>
        </w:rPr>
        <w:t>об</w:t>
      </w:r>
      <w:r w:rsidRPr="007707BC">
        <w:rPr>
          <w:b/>
          <w:bCs/>
          <w:sz w:val="24"/>
          <w:szCs w:val="24"/>
          <w:lang w:val="en-US"/>
        </w:rPr>
        <w:t xml:space="preserve"> </w:t>
      </w:r>
      <w:r>
        <w:rPr>
          <w:b/>
          <w:bCs/>
          <w:sz w:val="24"/>
          <w:szCs w:val="24"/>
        </w:rPr>
        <w:t>авторах</w:t>
      </w:r>
      <w:r w:rsidR="007707BC" w:rsidRPr="007707BC">
        <w:rPr>
          <w:b/>
          <w:bCs/>
          <w:sz w:val="24"/>
          <w:szCs w:val="24"/>
          <w:lang w:val="en-US"/>
        </w:rPr>
        <w:t xml:space="preserve"> / </w:t>
      </w:r>
      <w:r w:rsidR="007707BC">
        <w:rPr>
          <w:b/>
          <w:bCs/>
          <w:sz w:val="24"/>
          <w:szCs w:val="24"/>
          <w:lang w:val="en-US"/>
        </w:rPr>
        <w:t>Information</w:t>
      </w:r>
      <w:r w:rsidR="007707BC" w:rsidRPr="007707BC">
        <w:rPr>
          <w:b/>
          <w:bCs/>
          <w:sz w:val="24"/>
          <w:szCs w:val="24"/>
          <w:lang w:val="en-US"/>
        </w:rPr>
        <w:t xml:space="preserve"> </w:t>
      </w:r>
      <w:r w:rsidR="007707BC">
        <w:rPr>
          <w:b/>
          <w:bCs/>
          <w:sz w:val="24"/>
          <w:szCs w:val="24"/>
          <w:lang w:val="en-US"/>
        </w:rPr>
        <w:t>about</w:t>
      </w:r>
      <w:r w:rsidR="007707BC" w:rsidRPr="007707BC">
        <w:rPr>
          <w:b/>
          <w:bCs/>
          <w:sz w:val="24"/>
          <w:szCs w:val="24"/>
          <w:lang w:val="en-US"/>
        </w:rPr>
        <w:t xml:space="preserve"> </w:t>
      </w:r>
      <w:r w:rsidR="007707BC">
        <w:rPr>
          <w:b/>
          <w:bCs/>
          <w:sz w:val="24"/>
          <w:szCs w:val="24"/>
          <w:lang w:val="en-US"/>
        </w:rPr>
        <w:t>the authors</w:t>
      </w:r>
    </w:p>
    <w:p w14:paraId="7A6DBC4F" w14:textId="3C1DBC3B" w:rsidR="00315E09" w:rsidRDefault="007707BC" w:rsidP="00D82F55">
      <w:pPr>
        <w:rPr>
          <w:rFonts w:cs="Times New Roman"/>
          <w:sz w:val="24"/>
          <w:szCs w:val="24"/>
        </w:rPr>
      </w:pPr>
      <w:r w:rsidRPr="007707BC">
        <w:rPr>
          <w:b/>
          <w:bCs/>
          <w:i/>
          <w:iCs/>
          <w:sz w:val="24"/>
          <w:szCs w:val="24"/>
        </w:rPr>
        <w:t xml:space="preserve">Юрий Валерьевич </w:t>
      </w:r>
      <w:proofErr w:type="spellStart"/>
      <w:r w:rsidR="00215FE2" w:rsidRPr="007707BC">
        <w:rPr>
          <w:b/>
          <w:bCs/>
          <w:i/>
          <w:iCs/>
          <w:sz w:val="24"/>
          <w:szCs w:val="24"/>
        </w:rPr>
        <w:t>Галыкин</w:t>
      </w:r>
      <w:proofErr w:type="spellEnd"/>
      <w:r w:rsidR="00215FE2">
        <w:rPr>
          <w:sz w:val="24"/>
          <w:szCs w:val="24"/>
        </w:rPr>
        <w:t xml:space="preserve"> </w:t>
      </w:r>
      <w:r w:rsidR="00215FE2">
        <w:rPr>
          <w:rFonts w:eastAsia="SimSun" w:cs="Times New Roman"/>
          <w:sz w:val="24"/>
          <w:szCs w:val="24"/>
        </w:rPr>
        <w:t xml:space="preserve">– </w:t>
      </w:r>
      <w:r w:rsidR="00215FE2">
        <w:rPr>
          <w:rFonts w:cs="Times New Roman"/>
          <w:sz w:val="24"/>
          <w:szCs w:val="24"/>
        </w:rPr>
        <w:t>инженер отдела прототипирования робототехнических и встраиваемых систем, СПБ ФИЦ РАН, Санкт-Петербург</w:t>
      </w:r>
      <w:r>
        <w:rPr>
          <w:rFonts w:cs="Times New Roman"/>
          <w:sz w:val="24"/>
          <w:szCs w:val="24"/>
        </w:rPr>
        <w:t>, Россия</w:t>
      </w:r>
    </w:p>
    <w:p w14:paraId="0C15DC6C" w14:textId="01522F0D" w:rsidR="00315E09" w:rsidRDefault="007707BC" w:rsidP="00D82F55">
      <w:pPr>
        <w:rPr>
          <w:rFonts w:cs="Times New Roman"/>
          <w:sz w:val="24"/>
          <w:szCs w:val="24"/>
          <w:lang w:val="en-US"/>
        </w:rPr>
      </w:pPr>
      <w:r w:rsidRPr="007707BC">
        <w:rPr>
          <w:rFonts w:cs="Times New Roman"/>
          <w:b/>
          <w:bCs/>
          <w:i/>
          <w:iCs/>
          <w:sz w:val="24"/>
          <w:szCs w:val="24"/>
          <w:lang w:val="en-US"/>
        </w:rPr>
        <w:t xml:space="preserve">Yuri V. </w:t>
      </w:r>
      <w:proofErr w:type="spellStart"/>
      <w:r w:rsidR="00215FE2" w:rsidRPr="007707BC">
        <w:rPr>
          <w:rFonts w:cs="Times New Roman"/>
          <w:b/>
          <w:bCs/>
          <w:i/>
          <w:iCs/>
          <w:sz w:val="24"/>
          <w:szCs w:val="24"/>
          <w:lang w:val="en-US"/>
        </w:rPr>
        <w:t>Galykin</w:t>
      </w:r>
      <w:proofErr w:type="spellEnd"/>
      <w:r w:rsidR="00215FE2">
        <w:rPr>
          <w:rFonts w:cs="Times New Roman"/>
          <w:sz w:val="24"/>
          <w:szCs w:val="24"/>
          <w:lang w:val="en-US"/>
        </w:rPr>
        <w:t xml:space="preserve"> </w:t>
      </w:r>
      <w:r w:rsidR="00215FE2">
        <w:rPr>
          <w:rFonts w:eastAsia="SimSun" w:cs="Times New Roman"/>
          <w:sz w:val="24"/>
          <w:szCs w:val="24"/>
          <w:lang w:val="en-US"/>
        </w:rPr>
        <w:t>–</w:t>
      </w:r>
      <w:r w:rsidR="00215FE2">
        <w:rPr>
          <w:rFonts w:cs="Times New Roman"/>
          <w:sz w:val="24"/>
          <w:szCs w:val="24"/>
          <w:lang w:val="en-US"/>
        </w:rPr>
        <w:t xml:space="preserve"> engineer at the department of “Prototyping of robotic and embedded systems”, SPC RAS, Saint-Petersburg</w:t>
      </w:r>
      <w:r>
        <w:rPr>
          <w:rFonts w:cs="Times New Roman"/>
          <w:sz w:val="24"/>
          <w:szCs w:val="24"/>
          <w:lang w:val="en-US"/>
        </w:rPr>
        <w:t>, Russia</w:t>
      </w:r>
    </w:p>
    <w:p w14:paraId="046E7AC8" w14:textId="208241DC" w:rsidR="00315E09" w:rsidRDefault="00D82F55" w:rsidP="00D82F55">
      <w:pPr>
        <w:rPr>
          <w:rFonts w:cs="Times New Roman"/>
          <w:sz w:val="24"/>
          <w:szCs w:val="24"/>
        </w:rPr>
      </w:pPr>
      <w:r w:rsidRPr="00D82F55">
        <w:rPr>
          <w:rFonts w:cs="Times New Roman"/>
          <w:sz w:val="24"/>
          <w:szCs w:val="24"/>
        </w:rPr>
        <w:t>info@spcras.ru</w:t>
      </w:r>
    </w:p>
    <w:p w14:paraId="0EDB18F4" w14:textId="4A262B27" w:rsidR="00D82F55" w:rsidRDefault="00D82F55" w:rsidP="00D82F55">
      <w:pPr>
        <w:spacing w:after="240"/>
        <w:rPr>
          <w:rFonts w:cs="Times New Roman"/>
          <w:sz w:val="24"/>
          <w:szCs w:val="24"/>
        </w:rPr>
      </w:pPr>
      <w:r>
        <w:rPr>
          <w:rFonts w:cs="Times New Roman"/>
          <w:sz w:val="24"/>
          <w:szCs w:val="24"/>
        </w:rPr>
        <w:t>Моб. телефон: 8 (888) 888-88-88</w:t>
      </w:r>
    </w:p>
    <w:p w14:paraId="1D6905B4" w14:textId="548B4271" w:rsidR="00315E09" w:rsidRPr="007707BC" w:rsidRDefault="007707BC" w:rsidP="00D82F55">
      <w:pPr>
        <w:rPr>
          <w:rFonts w:cs="Times New Roman"/>
          <w:sz w:val="24"/>
          <w:szCs w:val="24"/>
        </w:rPr>
      </w:pPr>
      <w:r w:rsidRPr="007707BC">
        <w:rPr>
          <w:rFonts w:cs="Times New Roman"/>
          <w:b/>
          <w:bCs/>
          <w:i/>
          <w:iCs/>
          <w:sz w:val="24"/>
          <w:szCs w:val="24"/>
        </w:rPr>
        <w:t xml:space="preserve">Владимир Павлович </w:t>
      </w:r>
      <w:proofErr w:type="spellStart"/>
      <w:r w:rsidR="00215FE2" w:rsidRPr="007707BC">
        <w:rPr>
          <w:rFonts w:cs="Times New Roman"/>
          <w:b/>
          <w:bCs/>
          <w:i/>
          <w:iCs/>
          <w:sz w:val="24"/>
          <w:szCs w:val="24"/>
        </w:rPr>
        <w:t>Дашевский</w:t>
      </w:r>
      <w:proofErr w:type="spellEnd"/>
      <w:r w:rsidR="00215FE2">
        <w:rPr>
          <w:rFonts w:cs="Times New Roman"/>
          <w:sz w:val="24"/>
          <w:szCs w:val="24"/>
        </w:rPr>
        <w:t xml:space="preserve"> </w:t>
      </w:r>
      <w:r w:rsidR="00215FE2">
        <w:rPr>
          <w:rFonts w:eastAsia="SimSun" w:cs="Times New Roman"/>
          <w:sz w:val="24"/>
          <w:szCs w:val="24"/>
        </w:rPr>
        <w:t xml:space="preserve">– </w:t>
      </w:r>
      <w:r w:rsidR="00215FE2">
        <w:rPr>
          <w:rFonts w:cs="Times New Roman"/>
          <w:sz w:val="24"/>
          <w:szCs w:val="24"/>
        </w:rPr>
        <w:t>кандидат технических наук, начальник отдела прототипирования робототехнических и встраиваемых систем, СПБ ФИЦ РАН, Санкт-Петербург</w:t>
      </w:r>
      <w:r>
        <w:rPr>
          <w:rFonts w:cs="Times New Roman"/>
          <w:sz w:val="24"/>
          <w:szCs w:val="24"/>
        </w:rPr>
        <w:t>, Россия</w:t>
      </w:r>
    </w:p>
    <w:p w14:paraId="3808F687" w14:textId="1E67F3AD" w:rsidR="00315E09" w:rsidRDefault="007707BC" w:rsidP="00D82F55">
      <w:pPr>
        <w:rPr>
          <w:rFonts w:cs="Times New Roman"/>
          <w:sz w:val="24"/>
          <w:szCs w:val="24"/>
          <w:lang w:val="en-US"/>
        </w:rPr>
      </w:pPr>
      <w:r w:rsidRPr="007707BC">
        <w:rPr>
          <w:rFonts w:cs="Times New Roman"/>
          <w:b/>
          <w:bCs/>
          <w:i/>
          <w:iCs/>
          <w:sz w:val="24"/>
          <w:szCs w:val="24"/>
          <w:lang w:val="en-US"/>
        </w:rPr>
        <w:t xml:space="preserve">Vladimir P. </w:t>
      </w:r>
      <w:proofErr w:type="spellStart"/>
      <w:r w:rsidR="00215FE2" w:rsidRPr="007707BC">
        <w:rPr>
          <w:rFonts w:cs="Times New Roman"/>
          <w:b/>
          <w:bCs/>
          <w:i/>
          <w:iCs/>
          <w:sz w:val="24"/>
          <w:szCs w:val="24"/>
          <w:lang w:val="en-US"/>
        </w:rPr>
        <w:t>Dashevsky</w:t>
      </w:r>
      <w:proofErr w:type="spellEnd"/>
      <w:r w:rsidR="00215FE2">
        <w:rPr>
          <w:rFonts w:cs="Times New Roman"/>
          <w:sz w:val="24"/>
          <w:szCs w:val="24"/>
          <w:lang w:val="en-US"/>
        </w:rPr>
        <w:t xml:space="preserve"> </w:t>
      </w:r>
      <w:r w:rsidR="00215FE2">
        <w:rPr>
          <w:rFonts w:eastAsia="SimSun" w:cs="Times New Roman"/>
          <w:sz w:val="24"/>
          <w:szCs w:val="24"/>
          <w:lang w:val="en-US"/>
        </w:rPr>
        <w:t>–</w:t>
      </w:r>
      <w:r w:rsidR="00215FE2">
        <w:rPr>
          <w:rFonts w:cs="Times New Roman"/>
          <w:sz w:val="24"/>
          <w:szCs w:val="24"/>
          <w:lang w:val="en-US"/>
        </w:rPr>
        <w:t xml:space="preserve"> cand. Sc. of Engineering, Head of the department of “Prototyping of robotic and embedded systems”, SPC RAS, Saint-Petersburg</w:t>
      </w:r>
      <w:r>
        <w:rPr>
          <w:rFonts w:cs="Times New Roman"/>
          <w:sz w:val="24"/>
          <w:szCs w:val="24"/>
          <w:lang w:val="en-US"/>
        </w:rPr>
        <w:t>, Russia</w:t>
      </w:r>
    </w:p>
    <w:p w14:paraId="4607ED80" w14:textId="075B87D3" w:rsidR="007707BC" w:rsidRPr="007707BC" w:rsidRDefault="007707BC" w:rsidP="00D82F55">
      <w:pPr>
        <w:rPr>
          <w:rFonts w:cs="Times New Roman"/>
          <w:i/>
          <w:iCs/>
          <w:sz w:val="24"/>
          <w:szCs w:val="24"/>
        </w:rPr>
      </w:pPr>
      <w:r w:rsidRPr="007707BC">
        <w:rPr>
          <w:rFonts w:cs="Times New Roman"/>
          <w:i/>
          <w:iCs/>
          <w:sz w:val="24"/>
          <w:szCs w:val="24"/>
        </w:rPr>
        <w:t xml:space="preserve">Автор для корреспонденции / </w:t>
      </w:r>
      <w:r>
        <w:rPr>
          <w:rFonts w:cs="Times New Roman"/>
          <w:i/>
          <w:iCs/>
          <w:sz w:val="24"/>
          <w:szCs w:val="24"/>
          <w:lang w:val="en-US"/>
        </w:rPr>
        <w:t>Corresponding</w:t>
      </w:r>
      <w:r w:rsidRPr="007707BC">
        <w:rPr>
          <w:rFonts w:cs="Times New Roman"/>
          <w:i/>
          <w:iCs/>
          <w:sz w:val="24"/>
          <w:szCs w:val="24"/>
        </w:rPr>
        <w:t xml:space="preserve"> </w:t>
      </w:r>
      <w:r>
        <w:rPr>
          <w:rFonts w:cs="Times New Roman"/>
          <w:i/>
          <w:iCs/>
          <w:sz w:val="24"/>
          <w:szCs w:val="24"/>
          <w:lang w:val="en-US"/>
        </w:rPr>
        <w:t>author</w:t>
      </w:r>
    </w:p>
    <w:p w14:paraId="4AE666BE" w14:textId="2262E18B" w:rsidR="00315E09" w:rsidRDefault="00D82F55" w:rsidP="00D82F55">
      <w:pPr>
        <w:rPr>
          <w:rFonts w:cs="Times New Roman"/>
          <w:sz w:val="24"/>
          <w:szCs w:val="24"/>
        </w:rPr>
      </w:pPr>
      <w:r w:rsidRPr="00D82F55">
        <w:rPr>
          <w:rFonts w:cs="Times New Roman"/>
          <w:sz w:val="24"/>
          <w:szCs w:val="24"/>
        </w:rPr>
        <w:t>vladimir.dashevsky@gmail.com</w:t>
      </w:r>
    </w:p>
    <w:p w14:paraId="360E7E2F" w14:textId="46735A8D" w:rsidR="00D82F55" w:rsidRDefault="00D82F55" w:rsidP="00D82F55">
      <w:pPr>
        <w:rPr>
          <w:rFonts w:cs="Times New Roman"/>
          <w:sz w:val="24"/>
          <w:szCs w:val="24"/>
        </w:rPr>
      </w:pPr>
      <w:r>
        <w:rPr>
          <w:rFonts w:cs="Times New Roman"/>
          <w:sz w:val="24"/>
          <w:szCs w:val="24"/>
        </w:rPr>
        <w:t>Моб. телефон: 8 (888) 888-88-88</w:t>
      </w:r>
    </w:p>
    <w:sectPr w:rsidR="00D82F55">
      <w:footerReference w:type="default" r:id="rId15"/>
      <w:pgSz w:w="11906" w:h="16838"/>
      <w:pgMar w:top="1134" w:right="567" w:bottom="1134" w:left="1701"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E83CA9" w14:textId="77777777" w:rsidR="00673A1E" w:rsidRDefault="00673A1E" w:rsidP="00990054">
      <w:pPr>
        <w:spacing w:line="240" w:lineRule="auto"/>
      </w:pPr>
      <w:r>
        <w:separator/>
      </w:r>
    </w:p>
  </w:endnote>
  <w:endnote w:type="continuationSeparator" w:id="0">
    <w:p w14:paraId="53060750" w14:textId="77777777" w:rsidR="00673A1E" w:rsidRDefault="00673A1E" w:rsidP="009900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Segoe UI">
    <w:panose1 w:val="020B0502040204020203"/>
    <w:charset w:val="CC"/>
    <w:family w:val="swiss"/>
    <w:pitch w:val="variable"/>
    <w:sig w:usb0="E4002EFF" w:usb1="C000E47F" w:usb2="00000009" w:usb3="00000000" w:csb0="000001FF" w:csb1="00000000"/>
  </w:font>
  <w:font w:name="Liberation Sans">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8187746"/>
      <w:docPartObj>
        <w:docPartGallery w:val="Page Numbers (Bottom of Page)"/>
        <w:docPartUnique/>
      </w:docPartObj>
    </w:sdtPr>
    <w:sdtEndPr>
      <w:rPr>
        <w:sz w:val="24"/>
        <w:szCs w:val="20"/>
      </w:rPr>
    </w:sdtEndPr>
    <w:sdtContent>
      <w:p w14:paraId="14D7E2DB" w14:textId="1856FD77" w:rsidR="00990054" w:rsidRPr="00990054" w:rsidRDefault="00990054">
        <w:pPr>
          <w:pStyle w:val="af1"/>
          <w:jc w:val="right"/>
          <w:rPr>
            <w:sz w:val="24"/>
            <w:szCs w:val="20"/>
          </w:rPr>
        </w:pPr>
        <w:r w:rsidRPr="00990054">
          <w:rPr>
            <w:sz w:val="24"/>
            <w:szCs w:val="20"/>
          </w:rPr>
          <w:fldChar w:fldCharType="begin"/>
        </w:r>
        <w:r w:rsidRPr="00990054">
          <w:rPr>
            <w:sz w:val="24"/>
            <w:szCs w:val="20"/>
          </w:rPr>
          <w:instrText>PAGE   \* MERGEFORMAT</w:instrText>
        </w:r>
        <w:r w:rsidRPr="00990054">
          <w:rPr>
            <w:sz w:val="24"/>
            <w:szCs w:val="20"/>
          </w:rPr>
          <w:fldChar w:fldCharType="separate"/>
        </w:r>
        <w:r w:rsidRPr="00990054">
          <w:rPr>
            <w:sz w:val="24"/>
            <w:szCs w:val="20"/>
          </w:rPr>
          <w:t>2</w:t>
        </w:r>
        <w:r w:rsidRPr="00990054">
          <w:rPr>
            <w:sz w:val="24"/>
            <w:szCs w:val="20"/>
          </w:rPr>
          <w:fldChar w:fldCharType="end"/>
        </w:r>
      </w:p>
    </w:sdtContent>
  </w:sdt>
  <w:p w14:paraId="5A54E6BC" w14:textId="77777777" w:rsidR="00990054" w:rsidRDefault="00990054">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CF6EC6" w14:textId="77777777" w:rsidR="00673A1E" w:rsidRDefault="00673A1E" w:rsidP="00990054">
      <w:pPr>
        <w:spacing w:line="240" w:lineRule="auto"/>
      </w:pPr>
      <w:r>
        <w:separator/>
      </w:r>
    </w:p>
  </w:footnote>
  <w:footnote w:type="continuationSeparator" w:id="0">
    <w:p w14:paraId="511A52F8" w14:textId="77777777" w:rsidR="00673A1E" w:rsidRDefault="00673A1E" w:rsidP="0099005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561204"/>
    <w:multiLevelType w:val="multilevel"/>
    <w:tmpl w:val="914699E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79272EBD"/>
    <w:multiLevelType w:val="multilevel"/>
    <w:tmpl w:val="66BCAB1A"/>
    <w:lvl w:ilvl="0">
      <w:start w:val="1"/>
      <w:numFmt w:val="decimal"/>
      <w:lvlText w:val="%1."/>
      <w:lvlJc w:val="left"/>
      <w:pPr>
        <w:tabs>
          <w:tab w:val="num" w:pos="72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7B194157"/>
    <w:multiLevelType w:val="multilevel"/>
    <w:tmpl w:val="CEECC53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5E09"/>
    <w:rsid w:val="00187A60"/>
    <w:rsid w:val="00215FE2"/>
    <w:rsid w:val="00315E09"/>
    <w:rsid w:val="004448AF"/>
    <w:rsid w:val="005266FA"/>
    <w:rsid w:val="005A14A7"/>
    <w:rsid w:val="0061087D"/>
    <w:rsid w:val="00625BFC"/>
    <w:rsid w:val="00673A1E"/>
    <w:rsid w:val="007261E2"/>
    <w:rsid w:val="007707BC"/>
    <w:rsid w:val="00990054"/>
    <w:rsid w:val="009C02A7"/>
    <w:rsid w:val="00D82F55"/>
    <w:rsid w:val="00DC004A"/>
  </w:rsids>
  <m:mathPr>
    <m:mathFont m:val="Cambria Math"/>
    <m:brkBin m:val="before"/>
    <m:brkBinSub m:val="--"/>
    <m:smallFrac m:val="0"/>
    <m:dispDef/>
    <m:lMargin m:val="0"/>
    <m:rMargin m:val="0"/>
    <m:defJc m:val="centerGroup"/>
    <m:wrapIndent m:val="1440"/>
    <m:intLim m:val="subSup"/>
    <m:naryLim m:val="undOvr"/>
  </m:mathPr>
  <w:themeFontLang w:val="ru-RU" w:eastAsia="zh-CN" w:bidi="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FE3D72"/>
  <w15:docId w15:val="{967D6564-8CB9-4FC6-9735-14487C096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ru-RU" w:eastAsia="ru-RU"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line="360" w:lineRule="auto"/>
      <w:ind w:firstLine="709"/>
      <w:jc w:val="both"/>
    </w:pPr>
    <w:rPr>
      <w:rFonts w:eastAsiaTheme="minorHAnsi" w:cstheme="minorBidi"/>
      <w:kern w:val="2"/>
      <w:sz w:val="28"/>
      <w:szCs w:val="22"/>
      <w:lang w:eastAsia="en-US"/>
      <w14:ligatures w14:val="standardContextual"/>
    </w:rPr>
  </w:style>
  <w:style w:type="paragraph" w:styleId="2">
    <w:name w:val="heading 2"/>
    <w:basedOn w:val="a"/>
    <w:next w:val="a"/>
    <w:link w:val="20"/>
    <w:uiPriority w:val="9"/>
    <w:unhideWhenUsed/>
    <w:qFormat/>
    <w:pPr>
      <w:keepNext/>
      <w:keepLines/>
      <w:ind w:left="709"/>
      <w:outlineLvl w:val="1"/>
    </w:pPr>
    <w:rPr>
      <w:rFonts w:eastAsiaTheme="majorEastAsia" w:cstheme="majorBidi"/>
      <w:b/>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basedOn w:val="a0"/>
    <w:uiPriority w:val="99"/>
    <w:semiHidden/>
    <w:unhideWhenUsed/>
    <w:rPr>
      <w:color w:val="0000FF"/>
      <w:u w:val="single"/>
    </w:rPr>
  </w:style>
  <w:style w:type="character" w:customStyle="1" w:styleId="20">
    <w:name w:val="Заголовок 2 Знак"/>
    <w:basedOn w:val="a0"/>
    <w:link w:val="2"/>
    <w:uiPriority w:val="9"/>
    <w:qFormat/>
    <w:rPr>
      <w:rFonts w:ascii="Times New Roman" w:eastAsiaTheme="majorEastAsia" w:hAnsi="Times New Roman" w:cstheme="majorBidi"/>
      <w:b/>
      <w:sz w:val="28"/>
      <w:szCs w:val="26"/>
    </w:rPr>
  </w:style>
  <w:style w:type="character" w:customStyle="1" w:styleId="--l">
    <w:name w:val="--l"/>
    <w:basedOn w:val="a0"/>
    <w:qFormat/>
  </w:style>
  <w:style w:type="character" w:customStyle="1" w:styleId="a3">
    <w:name w:val="Символ нумерации"/>
    <w:qFormat/>
  </w:style>
  <w:style w:type="character" w:customStyle="1" w:styleId="a4">
    <w:name w:val="Текст выноски Знак"/>
    <w:basedOn w:val="a0"/>
    <w:uiPriority w:val="99"/>
    <w:semiHidden/>
    <w:qFormat/>
    <w:rsid w:val="00F51F6B"/>
    <w:rPr>
      <w:rFonts w:ascii="Segoe UI" w:eastAsiaTheme="minorHAnsi" w:hAnsi="Segoe UI" w:cs="Segoe UI"/>
      <w:kern w:val="2"/>
      <w:sz w:val="18"/>
      <w:szCs w:val="18"/>
      <w:lang w:eastAsia="en-US"/>
      <w14:ligatures w14:val="standardContextual"/>
    </w:rPr>
  </w:style>
  <w:style w:type="paragraph" w:styleId="a5">
    <w:name w:val="Title"/>
    <w:basedOn w:val="a"/>
    <w:next w:val="a6"/>
    <w:qFormat/>
    <w:pPr>
      <w:keepNext/>
      <w:spacing w:before="240" w:after="120"/>
    </w:pPr>
    <w:rPr>
      <w:rFonts w:ascii="Liberation Sans" w:eastAsia="Microsoft YaHei" w:hAnsi="Liberation Sans" w:cs="Arial"/>
      <w:szCs w:val="28"/>
    </w:rPr>
  </w:style>
  <w:style w:type="paragraph" w:styleId="a6">
    <w:name w:val="Body Text"/>
    <w:basedOn w:val="a"/>
    <w:qFormat/>
    <w:pPr>
      <w:spacing w:after="140" w:line="276" w:lineRule="auto"/>
    </w:pPr>
  </w:style>
  <w:style w:type="paragraph" w:styleId="a7">
    <w:name w:val="List"/>
    <w:basedOn w:val="a6"/>
    <w:qFormat/>
    <w:rPr>
      <w:rFonts w:cs="Arial"/>
    </w:rPr>
  </w:style>
  <w:style w:type="paragraph" w:styleId="a8">
    <w:name w:val="caption"/>
    <w:basedOn w:val="a"/>
    <w:qFormat/>
    <w:pPr>
      <w:suppressLineNumbers/>
      <w:spacing w:before="120" w:after="120"/>
    </w:pPr>
    <w:rPr>
      <w:rFonts w:cs="Arial"/>
      <w:i/>
      <w:iCs/>
      <w:sz w:val="24"/>
      <w:szCs w:val="24"/>
    </w:rPr>
  </w:style>
  <w:style w:type="paragraph" w:styleId="a9">
    <w:name w:val="index heading"/>
    <w:basedOn w:val="a"/>
    <w:qFormat/>
    <w:pPr>
      <w:suppressLineNumbers/>
    </w:pPr>
    <w:rPr>
      <w:rFonts w:cs="Arial"/>
    </w:rPr>
  </w:style>
  <w:style w:type="paragraph" w:styleId="aa">
    <w:name w:val="Normal (Web)"/>
    <w:basedOn w:val="a"/>
    <w:uiPriority w:val="99"/>
    <w:qFormat/>
    <w:pPr>
      <w:spacing w:beforeAutospacing="1" w:afterAutospacing="1" w:line="240" w:lineRule="auto"/>
      <w:ind w:firstLine="0"/>
      <w:jc w:val="left"/>
    </w:pPr>
    <w:rPr>
      <w:rFonts w:eastAsiaTheme="minorEastAsia" w:cs="Times New Roman"/>
      <w:kern w:val="0"/>
      <w:sz w:val="24"/>
      <w:szCs w:val="24"/>
      <w:lang w:eastAsia="ru-RU"/>
      <w14:ligatures w14:val="none"/>
    </w:rPr>
  </w:style>
  <w:style w:type="paragraph" w:customStyle="1" w:styleId="1">
    <w:name w:val="Заголовок1"/>
    <w:basedOn w:val="a"/>
    <w:next w:val="a6"/>
    <w:qFormat/>
    <w:pPr>
      <w:keepNext/>
      <w:spacing w:before="240" w:after="120"/>
    </w:pPr>
    <w:rPr>
      <w:rFonts w:ascii="Liberation Sans" w:eastAsia="Microsoft YaHei" w:hAnsi="Liberation Sans" w:cs="Arial"/>
      <w:szCs w:val="28"/>
    </w:rPr>
  </w:style>
  <w:style w:type="paragraph" w:customStyle="1" w:styleId="10">
    <w:name w:val="Указатель1"/>
    <w:basedOn w:val="a"/>
    <w:qFormat/>
    <w:pPr>
      <w:suppressLineNumbers/>
    </w:pPr>
    <w:rPr>
      <w:rFonts w:cs="Arial"/>
    </w:rPr>
  </w:style>
  <w:style w:type="paragraph" w:styleId="ab">
    <w:name w:val="List Paragraph"/>
    <w:basedOn w:val="a"/>
    <w:uiPriority w:val="34"/>
    <w:qFormat/>
    <w:pPr>
      <w:ind w:left="720"/>
      <w:contextualSpacing/>
    </w:pPr>
  </w:style>
  <w:style w:type="paragraph" w:customStyle="1" w:styleId="ac">
    <w:name w:val="Содержимое врезки"/>
    <w:basedOn w:val="a"/>
    <w:qFormat/>
  </w:style>
  <w:style w:type="paragraph" w:styleId="ad">
    <w:name w:val="Balloon Text"/>
    <w:basedOn w:val="a"/>
    <w:uiPriority w:val="99"/>
    <w:semiHidden/>
    <w:unhideWhenUsed/>
    <w:qFormat/>
    <w:rsid w:val="00F51F6B"/>
    <w:pPr>
      <w:spacing w:line="240" w:lineRule="auto"/>
    </w:pPr>
    <w:rPr>
      <w:rFonts w:ascii="Segoe UI" w:hAnsi="Segoe UI" w:cs="Segoe UI"/>
      <w:sz w:val="18"/>
      <w:szCs w:val="18"/>
    </w:rPr>
  </w:style>
  <w:style w:type="table" w:styleId="ae">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uiPriority w:val="99"/>
    <w:unhideWhenUsed/>
    <w:rsid w:val="00990054"/>
    <w:pPr>
      <w:tabs>
        <w:tab w:val="center" w:pos="4677"/>
        <w:tab w:val="right" w:pos="9355"/>
      </w:tabs>
      <w:spacing w:line="240" w:lineRule="auto"/>
    </w:pPr>
  </w:style>
  <w:style w:type="character" w:customStyle="1" w:styleId="af0">
    <w:name w:val="Верхний колонтитул Знак"/>
    <w:basedOn w:val="a0"/>
    <w:link w:val="af"/>
    <w:uiPriority w:val="99"/>
    <w:rsid w:val="00990054"/>
    <w:rPr>
      <w:rFonts w:eastAsiaTheme="minorHAnsi" w:cstheme="minorBidi"/>
      <w:kern w:val="2"/>
      <w:sz w:val="28"/>
      <w:szCs w:val="22"/>
      <w:lang w:eastAsia="en-US"/>
      <w14:ligatures w14:val="standardContextual"/>
    </w:rPr>
  </w:style>
  <w:style w:type="paragraph" w:styleId="af1">
    <w:name w:val="footer"/>
    <w:basedOn w:val="a"/>
    <w:link w:val="af2"/>
    <w:uiPriority w:val="99"/>
    <w:unhideWhenUsed/>
    <w:rsid w:val="00990054"/>
    <w:pPr>
      <w:tabs>
        <w:tab w:val="center" w:pos="4677"/>
        <w:tab w:val="right" w:pos="9355"/>
      </w:tabs>
      <w:spacing w:line="240" w:lineRule="auto"/>
    </w:pPr>
  </w:style>
  <w:style w:type="character" w:customStyle="1" w:styleId="af2">
    <w:name w:val="Нижний колонтитул Знак"/>
    <w:basedOn w:val="a0"/>
    <w:link w:val="af1"/>
    <w:uiPriority w:val="99"/>
    <w:rsid w:val="00990054"/>
    <w:rPr>
      <w:rFonts w:eastAsiaTheme="minorHAnsi" w:cstheme="minorBidi"/>
      <w:kern w:val="2"/>
      <w:sz w:val="28"/>
      <w:szCs w:val="22"/>
      <w:lang w:eastAsia="en-US"/>
      <w14:ligatures w14:val="standardContextual"/>
    </w:rPr>
  </w:style>
  <w:style w:type="character" w:styleId="af3">
    <w:name w:val="Hyperlink"/>
    <w:basedOn w:val="a0"/>
    <w:uiPriority w:val="99"/>
    <w:unhideWhenUsed/>
    <w:rsid w:val="00D82F55"/>
    <w:rPr>
      <w:color w:val="0563C1" w:themeColor="hyperlink"/>
      <w:u w:val="single"/>
    </w:rPr>
  </w:style>
  <w:style w:type="character" w:styleId="af4">
    <w:name w:val="Unresolved Mention"/>
    <w:basedOn w:val="a0"/>
    <w:uiPriority w:val="99"/>
    <w:semiHidden/>
    <w:unhideWhenUsed/>
    <w:rsid w:val="00D82F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FDB6DC3-A0A1-4D88-A120-FBF641406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17</Pages>
  <Words>4483</Words>
  <Characters>25557</Characters>
  <Application>Microsoft Office Word</Application>
  <DocSecurity>0</DocSecurity>
  <Lines>212</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Юрий Галыкин</dc:creator>
  <dc:description/>
  <cp:lastModifiedBy>Дунаева Анна Борисовна</cp:lastModifiedBy>
  <cp:revision>7</cp:revision>
  <dcterms:created xsi:type="dcterms:W3CDTF">2024-02-29T18:23:00Z</dcterms:created>
  <dcterms:modified xsi:type="dcterms:W3CDTF">2026-03-26T12:28:00Z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6B7662CD072C4A5EBEB964C587899464_13</vt:lpwstr>
  </property>
  <property fmtid="{D5CDD505-2E9C-101B-9397-08002B2CF9AE}" pid="3" name="KSOProductBuildVer">
    <vt:lpwstr>1049-12.2.0.13359</vt:lpwstr>
  </property>
  <property fmtid="{D5CDD505-2E9C-101B-9397-08002B2CF9AE}" pid="4" name="NXPowerLiteLastOptimized">
    <vt:lpwstr>1080331</vt:lpwstr>
  </property>
  <property fmtid="{D5CDD505-2E9C-101B-9397-08002B2CF9AE}" pid="5" name="NXPowerLiteSettings">
    <vt:lpwstr>C7000400038000</vt:lpwstr>
  </property>
  <property fmtid="{D5CDD505-2E9C-101B-9397-08002B2CF9AE}" pid="6" name="NXPowerLiteVersion">
    <vt:lpwstr>S10.3.0</vt:lpwstr>
  </property>
</Properties>
</file>